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1D6374" w14:textId="357D095A" w:rsidR="00F13F85" w:rsidRPr="001139BB" w:rsidRDefault="00F13F85">
      <w:pPr>
        <w:rPr>
          <w:b/>
          <w:bCs/>
          <w:color w:val="002060"/>
          <w:lang w:val="en-GB"/>
        </w:rPr>
      </w:pPr>
      <w:r w:rsidRPr="001139BB">
        <w:rPr>
          <w:b/>
          <w:bCs/>
          <w:color w:val="002060"/>
          <w:lang w:val="en-GB"/>
        </w:rPr>
        <w:t>Academic Year 20</w:t>
      </w:r>
      <w:r w:rsidR="00263789">
        <w:rPr>
          <w:b/>
          <w:bCs/>
          <w:color w:val="002060"/>
          <w:lang w:val="en-GB"/>
        </w:rPr>
        <w:t>2</w:t>
      </w:r>
      <w:r w:rsidR="00DE2637">
        <w:rPr>
          <w:b/>
          <w:bCs/>
          <w:color w:val="002060"/>
          <w:lang w:val="en-GB"/>
        </w:rPr>
        <w:t>3-</w:t>
      </w:r>
      <w:r w:rsidRPr="001139BB">
        <w:rPr>
          <w:b/>
          <w:bCs/>
          <w:color w:val="002060"/>
          <w:lang w:val="en-GB"/>
        </w:rPr>
        <w:t>20</w:t>
      </w:r>
      <w:r w:rsidR="00263789">
        <w:rPr>
          <w:b/>
          <w:bCs/>
          <w:color w:val="002060"/>
          <w:lang w:val="en-GB"/>
        </w:rPr>
        <w:t>2</w:t>
      </w:r>
      <w:r w:rsidR="00DE2637">
        <w:rPr>
          <w:b/>
          <w:bCs/>
          <w:color w:val="002060"/>
          <w:lang w:val="en-GB"/>
        </w:rPr>
        <w:t>4</w:t>
      </w:r>
    </w:p>
    <w:p w14:paraId="0B8DB079" w14:textId="6BE207A9" w:rsidR="00F13F85" w:rsidRPr="001139BB" w:rsidRDefault="00F13F85">
      <w:pPr>
        <w:rPr>
          <w:b/>
          <w:bCs/>
          <w:color w:val="002060"/>
          <w:lang w:val="en-GB"/>
        </w:rPr>
      </w:pPr>
      <w:r w:rsidRPr="001139BB">
        <w:rPr>
          <w:b/>
          <w:bCs/>
          <w:color w:val="002060"/>
          <w:lang w:val="en-GB"/>
        </w:rPr>
        <w:t>Exam 1</w:t>
      </w:r>
      <w:r w:rsidR="001139BB">
        <w:rPr>
          <w:b/>
          <w:bCs/>
          <w:color w:val="002060"/>
          <w:lang w:val="en-GB"/>
        </w:rPr>
        <w:t xml:space="preserve"> </w:t>
      </w:r>
      <w:r w:rsidR="00263789">
        <w:rPr>
          <w:b/>
          <w:bCs/>
          <w:color w:val="002060"/>
          <w:lang w:val="en-GB"/>
        </w:rPr>
        <w:t xml:space="preserve">– </w:t>
      </w:r>
      <w:r w:rsidR="001174B7">
        <w:rPr>
          <w:b/>
          <w:bCs/>
          <w:color w:val="002060"/>
          <w:lang w:val="en-GB"/>
        </w:rPr>
        <w:t>Overall assessment</w:t>
      </w:r>
      <w:r w:rsidR="00263789">
        <w:rPr>
          <w:b/>
          <w:bCs/>
          <w:color w:val="002060"/>
          <w:lang w:val="en-GB"/>
        </w:rPr>
        <w:t xml:space="preserve"> -</w:t>
      </w:r>
      <w:r w:rsidR="001139BB">
        <w:rPr>
          <w:b/>
          <w:bCs/>
          <w:color w:val="002060"/>
          <w:lang w:val="en-GB"/>
        </w:rPr>
        <w:t xml:space="preserve"> </w:t>
      </w:r>
      <w:r w:rsidR="001139BB" w:rsidRPr="00263789">
        <w:rPr>
          <w:b/>
          <w:bCs/>
          <w:color w:val="002060"/>
          <w:lang w:val="en-GB"/>
        </w:rPr>
        <w:t>Maximum duration: 3 hours</w:t>
      </w:r>
    </w:p>
    <w:p w14:paraId="01CF1302" w14:textId="445C50DF" w:rsidR="00263789" w:rsidRPr="00263789" w:rsidRDefault="00F13F85" w:rsidP="00263789">
      <w:pPr>
        <w:rPr>
          <w:rFonts w:cstheme="minorHAnsi"/>
          <w:bCs/>
          <w:color w:val="0070C0"/>
          <w:spacing w:val="-3"/>
          <w:szCs w:val="22"/>
          <w:lang w:val="en-GB"/>
        </w:rPr>
      </w:pPr>
      <w:r w:rsidRPr="00263789">
        <w:rPr>
          <w:b/>
          <w:bCs/>
          <w:lang w:val="en-GB"/>
        </w:rPr>
        <w:t xml:space="preserve">Problem 1 </w:t>
      </w:r>
      <w:r w:rsidR="00DE2637">
        <w:rPr>
          <w:b/>
          <w:bCs/>
          <w:lang w:val="en-GB"/>
        </w:rPr>
        <w:t>[3.5</w:t>
      </w:r>
      <w:r w:rsidRPr="00263789">
        <w:rPr>
          <w:b/>
          <w:bCs/>
          <w:lang w:val="en-GB"/>
        </w:rPr>
        <w:t xml:space="preserve"> point</w:t>
      </w:r>
      <w:r w:rsidR="001174B7">
        <w:rPr>
          <w:b/>
          <w:bCs/>
          <w:lang w:val="en-GB"/>
        </w:rPr>
        <w:t>s</w:t>
      </w:r>
      <w:r w:rsidRPr="00263789">
        <w:rPr>
          <w:b/>
          <w:bCs/>
          <w:lang w:val="en-GB"/>
        </w:rPr>
        <w:t xml:space="preserve">] </w:t>
      </w:r>
    </w:p>
    <w:p w14:paraId="0A7F8EC6" w14:textId="77777777" w:rsidR="00DE2637" w:rsidRPr="00DE2637" w:rsidRDefault="00DE2637" w:rsidP="00DE2637">
      <w:pPr>
        <w:spacing w:after="0" w:line="240" w:lineRule="auto"/>
        <w:jc w:val="both"/>
        <w:rPr>
          <w:rFonts w:cstheme="minorHAnsi"/>
          <w:spacing w:val="-3"/>
          <w:lang w:val="en-GB"/>
        </w:rPr>
      </w:pPr>
      <w:r w:rsidRPr="00DE2637">
        <w:rPr>
          <w:rFonts w:cstheme="minorHAnsi"/>
          <w:spacing w:val="-3"/>
          <w:lang w:val="en-GB"/>
        </w:rPr>
        <w:t>The dynamics of a non-linear electronic circuit are given by the following differential equation:</w:t>
      </w:r>
    </w:p>
    <w:p w14:paraId="4B268F73" w14:textId="77777777" w:rsidR="00DE2637" w:rsidRPr="00F20BE2" w:rsidRDefault="00DE2637" w:rsidP="00DE2637">
      <w:pPr>
        <w:spacing w:after="0" w:line="240" w:lineRule="auto"/>
        <w:jc w:val="both"/>
        <w:rPr>
          <w:rFonts w:cstheme="minorHAnsi"/>
          <w:spacing w:val="-3"/>
        </w:rPr>
      </w:pPr>
      <m:oMathPara>
        <m:oMath>
          <m:acc>
            <m:accPr>
              <m:chr m:val="̈"/>
              <m:ctrlPr>
                <w:rPr>
                  <w:rFonts w:ascii="Cambria Math" w:hAnsi="Cambria Math" w:cstheme="minorHAnsi"/>
                  <w:i/>
                  <w:spacing w:val="-3"/>
                </w:rPr>
              </m:ctrlPr>
            </m:accPr>
            <m:e>
              <m:r>
                <w:rPr>
                  <w:rFonts w:ascii="Cambria Math" w:hAnsi="Cambria Math" w:cstheme="minorHAnsi"/>
                  <w:spacing w:val="-3"/>
                </w:rPr>
                <m:t>x</m:t>
              </m:r>
            </m:e>
          </m:acc>
          <m:d>
            <m:dPr>
              <m:ctrlPr>
                <w:rPr>
                  <w:rFonts w:ascii="Cambria Math" w:hAnsi="Cambria Math" w:cstheme="minorHAnsi"/>
                  <w:i/>
                  <w:spacing w:val="-3"/>
                </w:rPr>
              </m:ctrlPr>
            </m:dPr>
            <m:e>
              <m:r>
                <w:rPr>
                  <w:rFonts w:ascii="Cambria Math" w:hAnsi="Cambria Math" w:cstheme="minorHAnsi"/>
                  <w:spacing w:val="-3"/>
                </w:rPr>
                <m:t>t</m:t>
              </m:r>
            </m:e>
          </m:d>
          <w:bookmarkStart w:id="0" w:name="OLE_LINK8"/>
          <w:bookmarkStart w:id="1" w:name="OLE_LINK9"/>
          <m:r>
            <w:rPr>
              <w:rFonts w:ascii="Cambria Math" w:hAnsi="Cambria Math" w:cstheme="minorHAnsi"/>
              <w:spacing w:val="-3"/>
            </w:rPr>
            <m:t>+ϵ</m:t>
          </m:r>
          <w:bookmarkEnd w:id="0"/>
          <w:bookmarkEnd w:id="1"/>
          <m:acc>
            <m:accPr>
              <m:chr m:val="̇"/>
              <m:ctrlPr>
                <w:rPr>
                  <w:rFonts w:ascii="Cambria Math" w:hAnsi="Cambria Math" w:cstheme="minorHAnsi"/>
                  <w:i/>
                  <w:spacing w:val="-3"/>
                </w:rPr>
              </m:ctrlPr>
            </m:accPr>
            <m:e>
              <m:r>
                <w:rPr>
                  <w:rFonts w:ascii="Cambria Math" w:hAnsi="Cambria Math" w:cstheme="minorHAnsi"/>
                  <w:spacing w:val="-3"/>
                </w:rPr>
                <m:t>x</m:t>
              </m:r>
            </m:e>
          </m:acc>
          <m:d>
            <m:dPr>
              <m:ctrlPr>
                <w:rPr>
                  <w:rFonts w:ascii="Cambria Math" w:hAnsi="Cambria Math" w:cstheme="minorHAnsi"/>
                  <w:i/>
                  <w:spacing w:val="-3"/>
                </w:rPr>
              </m:ctrlPr>
            </m:dPr>
            <m:e>
              <m:r>
                <w:rPr>
                  <w:rFonts w:ascii="Cambria Math" w:hAnsi="Cambria Math" w:cstheme="minorHAnsi"/>
                  <w:spacing w:val="-3"/>
                </w:rPr>
                <m:t>t</m:t>
              </m:r>
            </m:e>
          </m:d>
          <m:r>
            <w:rPr>
              <w:rFonts w:ascii="Cambria Math" w:hAnsi="Cambria Math" w:cstheme="minorHAnsi"/>
              <w:spacing w:val="-3"/>
            </w:rPr>
            <m:t>+</m:t>
          </m:r>
          <m:f>
            <m:fPr>
              <m:ctrlPr>
                <w:rPr>
                  <w:rFonts w:ascii="Cambria Math" w:hAnsi="Cambria Math" w:cstheme="minorHAnsi"/>
                  <w:i/>
                  <w:spacing w:val="-3"/>
                </w:rPr>
              </m:ctrlPr>
            </m:fPr>
            <m:num>
              <m:r>
                <w:rPr>
                  <w:rFonts w:ascii="Cambria Math" w:hAnsi="Cambria Math" w:cstheme="minorHAnsi"/>
                  <w:spacing w:val="-3"/>
                </w:rPr>
                <m:t>x</m:t>
              </m:r>
              <m:d>
                <m:dPr>
                  <m:ctrlPr>
                    <w:rPr>
                      <w:rFonts w:ascii="Cambria Math" w:hAnsi="Cambria Math" w:cstheme="minorHAnsi"/>
                      <w:i/>
                      <w:spacing w:val="-3"/>
                    </w:rPr>
                  </m:ctrlPr>
                </m:dPr>
                <m:e>
                  <m:r>
                    <w:rPr>
                      <w:rFonts w:ascii="Cambria Math" w:hAnsi="Cambria Math" w:cstheme="minorHAnsi"/>
                      <w:spacing w:val="-3"/>
                    </w:rPr>
                    <m:t>t</m:t>
                  </m:r>
                </m:e>
              </m:d>
            </m:num>
            <m:den>
              <m:r>
                <w:rPr>
                  <w:rFonts w:ascii="Cambria Math" w:hAnsi="Cambria Math" w:cstheme="minorHAnsi"/>
                  <w:spacing w:val="-3"/>
                </w:rPr>
                <m:t>u</m:t>
              </m:r>
              <m:d>
                <m:dPr>
                  <m:ctrlPr>
                    <w:rPr>
                      <w:rFonts w:ascii="Cambria Math" w:hAnsi="Cambria Math" w:cstheme="minorHAnsi"/>
                      <w:i/>
                      <w:spacing w:val="-3"/>
                    </w:rPr>
                  </m:ctrlPr>
                </m:dPr>
                <m:e>
                  <m:r>
                    <w:rPr>
                      <w:rFonts w:ascii="Cambria Math" w:hAnsi="Cambria Math" w:cstheme="minorHAnsi"/>
                      <w:spacing w:val="-3"/>
                    </w:rPr>
                    <m:t>t</m:t>
                  </m:r>
                </m:e>
              </m:d>
            </m:den>
          </m:f>
          <m:r>
            <w:rPr>
              <w:rFonts w:ascii="Cambria Math" w:hAnsi="Cambria Math" w:cstheme="minorHAnsi"/>
              <w:spacing w:val="-3"/>
            </w:rPr>
            <m:t>=u(t)</m:t>
          </m:r>
        </m:oMath>
      </m:oMathPara>
    </w:p>
    <w:p w14:paraId="2159FBE1" w14:textId="2154EA71" w:rsidR="00DE2637" w:rsidRPr="00DE2637" w:rsidRDefault="00DE2637" w:rsidP="00DE2637">
      <w:pPr>
        <w:spacing w:before="120" w:after="120" w:line="240" w:lineRule="auto"/>
        <w:jc w:val="both"/>
        <w:rPr>
          <w:rFonts w:cstheme="minorHAnsi"/>
          <w:spacing w:val="-3"/>
          <w:lang w:val="en-GB"/>
        </w:rPr>
      </w:pPr>
      <w:r w:rsidRPr="00DE2637">
        <w:rPr>
          <w:rFonts w:cstheme="minorHAnsi"/>
          <w:spacing w:val="-3"/>
          <w:lang w:val="en-GB"/>
        </w:rPr>
        <w:t>where</w:t>
      </w:r>
      <w:r w:rsidRPr="00DE2637">
        <w:rPr>
          <w:rFonts w:cstheme="minorHAnsi"/>
          <w:spacing w:val="-3"/>
          <w:lang w:val="en-GB"/>
        </w:rPr>
        <w:t xml:space="preserve"> </w:t>
      </w:r>
      <m:oMath>
        <m:r>
          <w:rPr>
            <w:rFonts w:ascii="Cambria Math" w:hAnsi="Cambria Math" w:cstheme="minorHAnsi"/>
            <w:spacing w:val="-3"/>
          </w:rPr>
          <m:t>u</m:t>
        </m:r>
        <m:d>
          <m:dPr>
            <m:ctrlPr>
              <w:rPr>
                <w:rFonts w:ascii="Cambria Math" w:hAnsi="Cambria Math" w:cstheme="minorHAnsi"/>
                <w:i/>
                <w:spacing w:val="-3"/>
              </w:rPr>
            </m:ctrlPr>
          </m:dPr>
          <m:e>
            <m:r>
              <w:rPr>
                <w:rFonts w:ascii="Cambria Math" w:hAnsi="Cambria Math" w:cstheme="minorHAnsi"/>
                <w:spacing w:val="-3"/>
              </w:rPr>
              <m:t>t</m:t>
            </m:r>
          </m:e>
        </m:d>
      </m:oMath>
      <w:r w:rsidRPr="00DE2637">
        <w:rPr>
          <w:rFonts w:cstheme="minorHAnsi"/>
          <w:spacing w:val="-3"/>
          <w:lang w:val="en-GB"/>
        </w:rPr>
        <w:t xml:space="preserve"> is the input voltage, </w:t>
      </w:r>
      <m:oMath>
        <m:r>
          <w:rPr>
            <w:rFonts w:ascii="Cambria Math" w:hAnsi="Cambria Math" w:cstheme="minorHAnsi"/>
            <w:spacing w:val="-3"/>
          </w:rPr>
          <m:t>x</m:t>
        </m:r>
        <m:r>
          <w:rPr>
            <w:rFonts w:ascii="Cambria Math" w:hAnsi="Cambria Math" w:cstheme="minorHAnsi"/>
            <w:spacing w:val="-3"/>
            <w:lang w:val="en-GB"/>
          </w:rPr>
          <m:t>(</m:t>
        </m:r>
        <m:r>
          <w:rPr>
            <w:rFonts w:ascii="Cambria Math" w:hAnsi="Cambria Math" w:cstheme="minorHAnsi"/>
            <w:spacing w:val="-3"/>
          </w:rPr>
          <m:t>t</m:t>
        </m:r>
        <m:r>
          <w:rPr>
            <w:rFonts w:ascii="Cambria Math" w:hAnsi="Cambria Math" w:cstheme="minorHAnsi"/>
            <w:spacing w:val="-3"/>
            <w:lang w:val="en-GB"/>
          </w:rPr>
          <m:t>)</m:t>
        </m:r>
      </m:oMath>
      <w:r w:rsidRPr="00DE2637">
        <w:rPr>
          <w:rFonts w:cstheme="minorHAnsi"/>
          <w:spacing w:val="-3"/>
          <w:lang w:val="en-GB"/>
        </w:rPr>
        <w:t xml:space="preserve"> </w:t>
      </w:r>
      <w:r w:rsidRPr="00DE2637">
        <w:rPr>
          <w:rFonts w:cstheme="minorHAnsi"/>
          <w:spacing w:val="-3"/>
          <w:lang w:val="en-GB"/>
        </w:rPr>
        <w:t>i</w:t>
      </w:r>
      <w:r w:rsidRPr="00DE2637">
        <w:rPr>
          <w:rFonts w:cstheme="minorHAnsi"/>
          <w:spacing w:val="-3"/>
          <w:lang w:val="en-GB"/>
        </w:rPr>
        <w:t>s the output voltage, and</w:t>
      </w:r>
      <w:r w:rsidRPr="00DE2637">
        <w:rPr>
          <w:rFonts w:cstheme="minorHAnsi"/>
          <w:spacing w:val="-3"/>
          <w:lang w:val="en-GB"/>
        </w:rPr>
        <w:t xml:space="preserve"> </w:t>
      </w:r>
      <m:oMath>
        <m:r>
          <w:rPr>
            <w:rFonts w:ascii="Cambria Math" w:hAnsi="Cambria Math" w:cstheme="minorHAnsi"/>
            <w:spacing w:val="-3"/>
          </w:rPr>
          <m:t>ϵ</m:t>
        </m:r>
      </m:oMath>
      <w:r w:rsidRPr="00DE2637">
        <w:rPr>
          <w:rFonts w:cstheme="minorHAnsi"/>
          <w:spacing w:val="-3"/>
          <w:lang w:val="en-GB"/>
        </w:rPr>
        <w:t xml:space="preserve"> is a parameter (constant) whose value determines the behaviour of the circuit.</w:t>
      </w:r>
    </w:p>
    <w:p w14:paraId="1420BD0F" w14:textId="448D457C" w:rsidR="00DE2637" w:rsidRPr="00F20BE2" w:rsidRDefault="00DE2637" w:rsidP="00DE2637">
      <w:pPr>
        <w:pStyle w:val="Prrafodelista"/>
        <w:numPr>
          <w:ilvl w:val="1"/>
          <w:numId w:val="12"/>
        </w:numPr>
        <w:spacing w:after="200" w:line="240" w:lineRule="auto"/>
        <w:ind w:left="567" w:hanging="567"/>
        <w:jc w:val="both"/>
        <w:rPr>
          <w:rFonts w:cstheme="minorHAnsi"/>
          <w:spacing w:val="-3"/>
        </w:rPr>
      </w:pPr>
      <w:r w:rsidRPr="00DE2637">
        <w:rPr>
          <w:rFonts w:cstheme="minorHAnsi"/>
          <w:spacing w:val="-3"/>
          <w:lang w:val="en-GB"/>
        </w:rPr>
        <w:t>Analyse the possible equilibria of the system and calculate the corresponding valid internal linear descriptions (matrices</w:t>
      </w:r>
      <w:r w:rsidRPr="00DE2637">
        <w:rPr>
          <w:rFonts w:cstheme="minorHAnsi"/>
          <w:spacing w:val="-3"/>
          <w:lang w:val="en-GB"/>
        </w:rPr>
        <w:t xml:space="preserve"> </w:t>
      </w:r>
      <m:oMath>
        <m:r>
          <w:rPr>
            <w:rFonts w:ascii="Cambria Math" w:hAnsi="Cambria Math" w:cstheme="minorHAnsi"/>
            <w:spacing w:val="-3"/>
          </w:rPr>
          <m:t>A</m:t>
        </m:r>
        <m:r>
          <w:rPr>
            <w:rFonts w:ascii="Cambria Math" w:hAnsi="Cambria Math" w:cstheme="minorHAnsi"/>
            <w:spacing w:val="-3"/>
            <w:lang w:val="en-GB"/>
          </w:rPr>
          <m:t xml:space="preserve">, </m:t>
        </m:r>
        <m:r>
          <w:rPr>
            <w:rFonts w:ascii="Cambria Math" w:hAnsi="Cambria Math" w:cstheme="minorHAnsi"/>
            <w:spacing w:val="-3"/>
          </w:rPr>
          <m:t>B</m:t>
        </m:r>
        <m:r>
          <w:rPr>
            <w:rFonts w:ascii="Cambria Math" w:hAnsi="Cambria Math" w:cstheme="minorHAnsi"/>
            <w:spacing w:val="-3"/>
            <w:lang w:val="en-GB"/>
          </w:rPr>
          <m:t xml:space="preserve">, </m:t>
        </m:r>
        <m:r>
          <w:rPr>
            <w:rFonts w:ascii="Cambria Math" w:hAnsi="Cambria Math" w:cstheme="minorHAnsi"/>
            <w:spacing w:val="-3"/>
          </w:rPr>
          <m:t>C</m:t>
        </m:r>
      </m:oMath>
      <w:r w:rsidRPr="00DE2637">
        <w:rPr>
          <w:rFonts w:cstheme="minorHAnsi"/>
          <w:spacing w:val="-3"/>
          <w:lang w:val="en-GB"/>
        </w:rPr>
        <w:t xml:space="preserve"> </w:t>
      </w:r>
      <w:r w:rsidRPr="00DE2637">
        <w:rPr>
          <w:rFonts w:cstheme="minorHAnsi"/>
          <w:spacing w:val="-3"/>
          <w:lang w:val="en-GB"/>
        </w:rPr>
        <w:t>and</w:t>
      </w:r>
      <w:r w:rsidRPr="00DE2637">
        <w:rPr>
          <w:rFonts w:cstheme="minorHAnsi"/>
          <w:spacing w:val="-3"/>
          <w:lang w:val="en-GB"/>
        </w:rPr>
        <w:t xml:space="preserve"> </w:t>
      </w:r>
      <m:oMath>
        <m:r>
          <w:rPr>
            <w:rFonts w:ascii="Cambria Math" w:hAnsi="Cambria Math" w:cstheme="minorHAnsi"/>
            <w:spacing w:val="-3"/>
          </w:rPr>
          <m:t>D</m:t>
        </m:r>
      </m:oMath>
      <w:r w:rsidRPr="00DE2637">
        <w:rPr>
          <w:rFonts w:cstheme="minorHAnsi"/>
          <w:spacing w:val="-3"/>
          <w:lang w:val="en-GB"/>
        </w:rPr>
        <w:t>) around the equilibria (operating point) given</w:t>
      </w:r>
      <w:r w:rsidRPr="00DE2637">
        <w:rPr>
          <w:rFonts w:cstheme="minorHAnsi"/>
          <w:spacing w:val="-3"/>
          <w:lang w:val="en-GB"/>
        </w:rPr>
        <w:t xml:space="preserve"> by</w:t>
      </w:r>
      <w:r w:rsidRPr="00DE2637">
        <w:rPr>
          <w:rFonts w:cstheme="minorHAnsi"/>
          <w:spacing w:val="-3"/>
          <w:lang w:val="en-GB"/>
        </w:rPr>
        <w:t xml:space="preserve">  </w:t>
      </w:r>
      <m:oMath>
        <m:acc>
          <m:accPr>
            <m:chr m:val="̅"/>
            <m:ctrlPr>
              <w:rPr>
                <w:rFonts w:ascii="Cambria Math" w:hAnsi="Cambria Math" w:cstheme="minorHAnsi"/>
                <w:i/>
                <w:spacing w:val="-3"/>
              </w:rPr>
            </m:ctrlPr>
          </m:accPr>
          <m:e>
            <m:r>
              <w:rPr>
                <w:rFonts w:ascii="Cambria Math" w:hAnsi="Cambria Math" w:cstheme="minorHAnsi"/>
                <w:spacing w:val="-3"/>
              </w:rPr>
              <m:t>x</m:t>
            </m:r>
          </m:e>
        </m:acc>
        <m:r>
          <w:rPr>
            <w:rFonts w:ascii="Cambria Math" w:hAnsi="Cambria Math" w:cstheme="minorHAnsi"/>
            <w:spacing w:val="-3"/>
            <w:lang w:val="en-GB"/>
          </w:rPr>
          <m:t xml:space="preserve">, </m:t>
        </m:r>
        <w:bookmarkStart w:id="2" w:name="OLE_LINK10"/>
        <m:acc>
          <m:accPr>
            <m:chr m:val="̇"/>
            <m:ctrlPr>
              <w:rPr>
                <w:rFonts w:ascii="Cambria Math" w:hAnsi="Cambria Math" w:cstheme="minorHAnsi"/>
                <w:i/>
                <w:spacing w:val="-3"/>
              </w:rPr>
            </m:ctrlPr>
          </m:accPr>
          <m:e>
            <m:acc>
              <m:accPr>
                <m:chr m:val="̅"/>
                <m:ctrlPr>
                  <w:rPr>
                    <w:rFonts w:ascii="Cambria Math" w:hAnsi="Cambria Math" w:cstheme="minorHAnsi"/>
                    <w:i/>
                    <w:spacing w:val="-3"/>
                  </w:rPr>
                </m:ctrlPr>
              </m:accPr>
              <m:e>
                <m:r>
                  <w:rPr>
                    <w:rFonts w:ascii="Cambria Math" w:hAnsi="Cambria Math" w:cstheme="minorHAnsi"/>
                    <w:spacing w:val="-3"/>
                  </w:rPr>
                  <m:t>x</m:t>
                </m:r>
              </m:e>
            </m:acc>
          </m:e>
        </m:acc>
        <w:bookmarkEnd w:id="2"/>
        <m:r>
          <w:rPr>
            <w:rFonts w:ascii="Cambria Math" w:hAnsi="Cambria Math" w:cstheme="minorHAnsi"/>
            <w:spacing w:val="-3"/>
            <w:lang w:val="en-GB"/>
          </w:rPr>
          <m:t xml:space="preserve">=0, </m:t>
        </m:r>
        <m:acc>
          <m:accPr>
            <m:chr m:val="̈"/>
            <m:ctrlPr>
              <w:rPr>
                <w:rFonts w:ascii="Cambria Math" w:hAnsi="Cambria Math" w:cstheme="minorHAnsi"/>
                <w:i/>
                <w:spacing w:val="-3"/>
              </w:rPr>
            </m:ctrlPr>
          </m:accPr>
          <m:e>
            <m:acc>
              <m:accPr>
                <m:chr m:val="̅"/>
                <m:ctrlPr>
                  <w:rPr>
                    <w:rFonts w:ascii="Cambria Math" w:hAnsi="Cambria Math" w:cstheme="minorHAnsi"/>
                    <w:i/>
                    <w:spacing w:val="-3"/>
                  </w:rPr>
                </m:ctrlPr>
              </m:accPr>
              <m:e>
                <m:r>
                  <w:rPr>
                    <w:rFonts w:ascii="Cambria Math" w:hAnsi="Cambria Math" w:cstheme="minorHAnsi"/>
                    <w:spacing w:val="-3"/>
                  </w:rPr>
                  <m:t>x</m:t>
                </m:r>
              </m:e>
            </m:acc>
          </m:e>
        </m:acc>
        <m:r>
          <w:rPr>
            <w:rFonts w:ascii="Cambria Math" w:hAnsi="Cambria Math" w:cstheme="minorHAnsi"/>
            <w:spacing w:val="-3"/>
            <w:lang w:val="en-GB"/>
          </w:rPr>
          <m:t>=0</m:t>
        </m:r>
      </m:oMath>
      <w:r w:rsidRPr="00DE2637">
        <w:rPr>
          <w:rFonts w:cstheme="minorHAnsi"/>
          <w:spacing w:val="-3"/>
          <w:lang w:val="en-GB"/>
        </w:rPr>
        <w:t xml:space="preserve">, as well as the transfer functions of the system valid around that operating point. </w:t>
      </w:r>
      <w:bookmarkStart w:id="3" w:name="OLE_LINK13"/>
      <w:r w:rsidRPr="00F20BE2">
        <w:rPr>
          <w:rFonts w:cstheme="minorHAnsi"/>
          <w:b/>
          <w:bCs/>
          <w:spacing w:val="-3"/>
        </w:rPr>
        <w:t>[</w:t>
      </w:r>
      <w:r>
        <w:rPr>
          <w:rFonts w:cstheme="minorHAnsi"/>
          <w:b/>
          <w:bCs/>
          <w:spacing w:val="-3"/>
        </w:rPr>
        <w:t>1</w:t>
      </w:r>
      <w:r>
        <w:rPr>
          <w:rFonts w:cstheme="minorHAnsi"/>
          <w:b/>
          <w:bCs/>
          <w:spacing w:val="-3"/>
        </w:rPr>
        <w:t xml:space="preserve"> </w:t>
      </w:r>
      <w:proofErr w:type="spellStart"/>
      <w:r>
        <w:rPr>
          <w:rFonts w:cstheme="minorHAnsi"/>
          <w:b/>
          <w:bCs/>
          <w:spacing w:val="-3"/>
        </w:rPr>
        <w:t>point</w:t>
      </w:r>
      <w:proofErr w:type="spellEnd"/>
      <w:r w:rsidRPr="00F20BE2">
        <w:rPr>
          <w:rFonts w:cstheme="minorHAnsi"/>
          <w:b/>
          <w:bCs/>
          <w:spacing w:val="-3"/>
        </w:rPr>
        <w:t>]</w:t>
      </w:r>
      <w:bookmarkEnd w:id="3"/>
    </w:p>
    <w:p w14:paraId="4701A584" w14:textId="2328799C" w:rsidR="00DE2637" w:rsidRPr="00DE2637" w:rsidRDefault="00DE2637" w:rsidP="00DE2637">
      <w:pPr>
        <w:pStyle w:val="Prrafodelista"/>
        <w:numPr>
          <w:ilvl w:val="1"/>
          <w:numId w:val="12"/>
        </w:numPr>
        <w:spacing w:after="200" w:line="240" w:lineRule="auto"/>
        <w:ind w:left="567" w:hanging="567"/>
        <w:jc w:val="both"/>
        <w:rPr>
          <w:rFonts w:cstheme="minorHAnsi"/>
          <w:spacing w:val="-3"/>
          <w:lang w:val="en-GB"/>
        </w:rPr>
      </w:pPr>
      <w:r w:rsidRPr="00DE2637">
        <w:rPr>
          <w:rFonts w:cstheme="minorHAnsi"/>
          <w:spacing w:val="-3"/>
          <w:lang w:val="en-GB"/>
        </w:rPr>
        <w:t>For</w:t>
      </w:r>
      <w:r w:rsidRPr="00DE2637">
        <w:rPr>
          <w:rFonts w:cstheme="minorHAnsi"/>
          <w:spacing w:val="-3"/>
          <w:lang w:val="en-GB"/>
        </w:rPr>
        <w:t xml:space="preserve"> </w:t>
      </w:r>
      <m:oMath>
        <m:acc>
          <m:accPr>
            <m:chr m:val="̅"/>
            <m:ctrlPr>
              <w:rPr>
                <w:rFonts w:ascii="Cambria Math" w:hAnsi="Cambria Math" w:cstheme="minorHAnsi"/>
                <w:i/>
                <w:spacing w:val="-3"/>
              </w:rPr>
            </m:ctrlPr>
          </m:accPr>
          <m:e>
            <m:r>
              <w:rPr>
                <w:rFonts w:ascii="Cambria Math" w:hAnsi="Cambria Math" w:cstheme="minorHAnsi"/>
                <w:spacing w:val="-3"/>
              </w:rPr>
              <m:t>x</m:t>
            </m:r>
          </m:e>
        </m:acc>
        <m:r>
          <w:rPr>
            <w:rFonts w:ascii="Cambria Math" w:hAnsi="Cambria Math" w:cstheme="minorHAnsi"/>
            <w:spacing w:val="-3"/>
            <w:lang w:val="en-GB"/>
          </w:rPr>
          <m:t xml:space="preserve">=1 </m:t>
        </m:r>
      </m:oMath>
      <w:bookmarkStart w:id="4" w:name="OLE_LINK12"/>
      <w:r w:rsidRPr="00DE2637">
        <w:rPr>
          <w:rFonts w:cstheme="minorHAnsi"/>
          <w:spacing w:val="-3"/>
          <w:lang w:val="en-GB"/>
        </w:rPr>
        <w:t xml:space="preserve">and using the transfer functions (linear models) that describe the behaviour of the system around each of the equilibria, determine the local stability of the system for different values of </w:t>
      </w:r>
      <m:oMath>
        <m:r>
          <w:rPr>
            <w:rFonts w:ascii="Cambria Math" w:hAnsi="Cambria Math" w:cstheme="minorHAnsi"/>
            <w:spacing w:val="-3"/>
          </w:rPr>
          <m:t>ϵ</m:t>
        </m:r>
      </m:oMath>
      <w:r w:rsidRPr="00DE2637">
        <w:rPr>
          <w:rFonts w:cstheme="minorHAnsi"/>
          <w:spacing w:val="-3"/>
          <w:lang w:val="en-GB"/>
        </w:rPr>
        <w:t xml:space="preserve"> </w:t>
      </w:r>
      <w:r>
        <w:rPr>
          <w:rFonts w:cstheme="minorHAnsi"/>
          <w:spacing w:val="-3"/>
          <w:lang w:val="en-GB"/>
        </w:rPr>
        <w:t>i</w:t>
      </w:r>
      <w:r w:rsidRPr="00DE2637">
        <w:rPr>
          <w:rFonts w:cstheme="minorHAnsi"/>
          <w:spacing w:val="-3"/>
          <w:lang w:val="en-GB"/>
        </w:rPr>
        <w:t xml:space="preserve">n </w:t>
      </w:r>
      <w:r>
        <w:rPr>
          <w:rFonts w:cstheme="minorHAnsi"/>
          <w:spacing w:val="-3"/>
          <w:lang w:val="en-GB"/>
        </w:rPr>
        <w:t>the</w:t>
      </w:r>
      <w:r w:rsidRPr="00DE2637">
        <w:rPr>
          <w:rFonts w:cstheme="minorHAnsi"/>
          <w:spacing w:val="-3"/>
          <w:lang w:val="en-GB"/>
        </w:rPr>
        <w:t xml:space="preserve"> rang</w:t>
      </w:r>
      <w:r>
        <w:rPr>
          <w:rFonts w:cstheme="minorHAnsi"/>
          <w:spacing w:val="-3"/>
          <w:lang w:val="en-GB"/>
        </w:rPr>
        <w:t>e</w:t>
      </w:r>
      <w:r w:rsidRPr="00DE2637">
        <w:rPr>
          <w:rFonts w:cstheme="minorHAnsi"/>
          <w:spacing w:val="-3"/>
          <w:lang w:val="en-GB"/>
        </w:rPr>
        <w:t xml:space="preserve"> (</w:t>
      </w:r>
      <m:oMath>
        <m:r>
          <w:rPr>
            <w:rFonts w:ascii="Cambria Math" w:hAnsi="Cambria Math" w:cstheme="minorHAnsi"/>
            <w:spacing w:val="-3"/>
            <w:lang w:val="en-GB"/>
          </w:rPr>
          <m:t>-∞&lt;</m:t>
        </m:r>
        <m:r>
          <w:rPr>
            <w:rFonts w:ascii="Cambria Math" w:hAnsi="Cambria Math" w:cstheme="minorHAnsi"/>
            <w:spacing w:val="-3"/>
          </w:rPr>
          <m:t>ϵ</m:t>
        </m:r>
        <m:r>
          <w:rPr>
            <w:rFonts w:ascii="Cambria Math" w:hAnsi="Cambria Math" w:cstheme="minorHAnsi"/>
            <w:spacing w:val="-3"/>
            <w:lang w:val="en-GB"/>
          </w:rPr>
          <m:t>&lt;∞)</m:t>
        </m:r>
      </m:oMath>
      <w:r w:rsidRPr="00DE2637">
        <w:rPr>
          <w:rFonts w:cstheme="minorHAnsi"/>
          <w:spacing w:val="-3"/>
          <w:lang w:val="en-GB"/>
        </w:rPr>
        <w:t xml:space="preserve"> </w:t>
      </w:r>
      <w:r>
        <w:rPr>
          <w:rFonts w:cstheme="minorHAnsi"/>
          <w:spacing w:val="-3"/>
          <w:lang w:val="en-GB"/>
        </w:rPr>
        <w:t>(y</w:t>
      </w:r>
      <w:r w:rsidRPr="00DE2637">
        <w:rPr>
          <w:rFonts w:cstheme="minorHAnsi"/>
          <w:spacing w:val="-3"/>
          <w:lang w:val="en-GB"/>
        </w:rPr>
        <w:t xml:space="preserve">ou can use the Routh-Hurwitz criterion or calculate the roots directly). Draw the locus of the roots of the open-loop transfer function for different values of </w:t>
      </w:r>
      <m:oMath>
        <m:r>
          <w:rPr>
            <w:rFonts w:ascii="Cambria Math" w:hAnsi="Cambria Math" w:cstheme="minorHAnsi"/>
            <w:spacing w:val="-3"/>
          </w:rPr>
          <m:t>ϵ</m:t>
        </m:r>
      </m:oMath>
      <w:r w:rsidRPr="00DE2637">
        <w:rPr>
          <w:rFonts w:cstheme="minorHAnsi"/>
          <w:spacing w:val="-3"/>
          <w:lang w:val="en-GB"/>
        </w:rPr>
        <w:t xml:space="preserve"> only in the case of stable equilibrium. </w:t>
      </w:r>
      <w:r w:rsidRPr="00DE2637">
        <w:rPr>
          <w:rFonts w:cstheme="minorHAnsi"/>
          <w:b/>
          <w:bCs/>
          <w:spacing w:val="-3"/>
          <w:lang w:val="en-GB"/>
        </w:rPr>
        <w:t>[1</w:t>
      </w:r>
      <w:r w:rsidRPr="00DE2637">
        <w:rPr>
          <w:rFonts w:cstheme="minorHAnsi"/>
          <w:b/>
          <w:bCs/>
          <w:spacing w:val="-3"/>
          <w:lang w:val="en-GB"/>
        </w:rPr>
        <w:t xml:space="preserve"> point</w:t>
      </w:r>
      <w:r w:rsidRPr="00DE2637">
        <w:rPr>
          <w:rFonts w:cstheme="minorHAnsi"/>
          <w:b/>
          <w:bCs/>
          <w:spacing w:val="-3"/>
          <w:lang w:val="en-GB"/>
        </w:rPr>
        <w:t>]</w:t>
      </w:r>
      <w:bookmarkEnd w:id="4"/>
    </w:p>
    <w:p w14:paraId="25379438" w14:textId="2F288B3D" w:rsidR="00DE2637" w:rsidRPr="00DE2637" w:rsidRDefault="00DE2637" w:rsidP="00DE2637">
      <w:pPr>
        <w:pStyle w:val="Prrafodelista"/>
        <w:numPr>
          <w:ilvl w:val="1"/>
          <w:numId w:val="12"/>
        </w:numPr>
        <w:spacing w:after="200" w:line="240" w:lineRule="auto"/>
        <w:ind w:left="567" w:hanging="567"/>
        <w:jc w:val="both"/>
        <w:rPr>
          <w:rFonts w:cstheme="minorHAnsi"/>
          <w:spacing w:val="-3"/>
          <w:lang w:val="en-GB"/>
        </w:rPr>
      </w:pPr>
      <w:bookmarkStart w:id="5" w:name="OLE_LINK15"/>
      <w:r w:rsidRPr="00DE2637">
        <w:rPr>
          <w:rFonts w:cstheme="minorHAnsi"/>
          <w:spacing w:val="-3"/>
          <w:lang w:val="en-GB"/>
        </w:rPr>
        <w:t xml:space="preserve">For stable equilibrium, calculate the mathematical expression and draw qualitatively (indicating only a few representative points) the unit step response of the linear system: </w:t>
      </w:r>
      <m:oMath>
        <m:acc>
          <m:accPr>
            <m:chr m:val="̅"/>
            <m:ctrlPr>
              <w:rPr>
                <w:rFonts w:ascii="Cambria Math" w:hAnsi="Cambria Math" w:cstheme="minorHAnsi"/>
                <w:i/>
                <w:spacing w:val="-3"/>
              </w:rPr>
            </m:ctrlPr>
          </m:accPr>
          <m:e>
            <m:r>
              <w:rPr>
                <w:rFonts w:ascii="Cambria Math" w:hAnsi="Cambria Math" w:cstheme="minorHAnsi"/>
                <w:spacing w:val="-3"/>
              </w:rPr>
              <m:t>x</m:t>
            </m:r>
          </m:e>
        </m:acc>
        <m:r>
          <w:rPr>
            <w:rFonts w:ascii="Cambria Math" w:hAnsi="Cambria Math" w:cstheme="minorHAnsi"/>
            <w:spacing w:val="-3"/>
            <w:lang w:val="en-GB"/>
          </w:rPr>
          <m:t xml:space="preserve">=1 </m:t>
        </m:r>
      </m:oMath>
      <w:r>
        <w:rPr>
          <w:rFonts w:cstheme="minorHAnsi"/>
          <w:spacing w:val="-3"/>
          <w:lang w:val="en-GB"/>
        </w:rPr>
        <w:t>and</w:t>
      </w:r>
      <w:r w:rsidRPr="00DE2637">
        <w:rPr>
          <w:rFonts w:cstheme="minorHAnsi"/>
          <w:spacing w:val="-3"/>
          <w:lang w:val="en-GB"/>
        </w:rPr>
        <w:t xml:space="preserve"> </w:t>
      </w:r>
      <m:oMath>
        <m:r>
          <w:rPr>
            <w:rFonts w:ascii="Cambria Math" w:hAnsi="Cambria Math" w:cstheme="minorHAnsi"/>
            <w:spacing w:val="-3"/>
          </w:rPr>
          <m:t>ϵ</m:t>
        </m:r>
        <m:r>
          <w:rPr>
            <w:rFonts w:ascii="Cambria Math" w:hAnsi="Cambria Math" w:cstheme="minorHAnsi"/>
            <w:spacing w:val="-3"/>
            <w:lang w:val="en-GB"/>
          </w:rPr>
          <m:t>=2</m:t>
        </m:r>
      </m:oMath>
      <w:r w:rsidRPr="00DE2637">
        <w:rPr>
          <w:rFonts w:cstheme="minorHAnsi"/>
          <w:spacing w:val="-3"/>
          <w:lang w:val="en-GB"/>
        </w:rPr>
        <w:t xml:space="preserve"> </w:t>
      </w:r>
      <w:r w:rsidRPr="00DE2637">
        <w:rPr>
          <w:rFonts w:cstheme="minorHAnsi"/>
          <w:b/>
          <w:bCs/>
          <w:spacing w:val="-3"/>
          <w:lang w:val="en-GB"/>
        </w:rPr>
        <w:t>[0.25</w:t>
      </w:r>
      <w:r w:rsidRPr="00DE2637">
        <w:rPr>
          <w:rFonts w:cstheme="minorHAnsi"/>
          <w:b/>
          <w:bCs/>
          <w:spacing w:val="-3"/>
          <w:lang w:val="en-GB"/>
        </w:rPr>
        <w:t xml:space="preserve"> points</w:t>
      </w:r>
      <w:r w:rsidRPr="00DE2637">
        <w:rPr>
          <w:rFonts w:cstheme="minorHAnsi"/>
          <w:b/>
          <w:bCs/>
          <w:spacing w:val="-3"/>
          <w:lang w:val="en-GB"/>
        </w:rPr>
        <w:t>]</w:t>
      </w:r>
      <w:bookmarkEnd w:id="5"/>
      <w:r w:rsidRPr="00DE2637">
        <w:rPr>
          <w:rFonts w:cstheme="minorHAnsi"/>
          <w:spacing w:val="-3"/>
          <w:lang w:val="en-GB"/>
        </w:rPr>
        <w:t xml:space="preserve"> </w:t>
      </w:r>
      <w:r>
        <w:rPr>
          <w:rFonts w:cstheme="minorHAnsi"/>
          <w:spacing w:val="-3"/>
          <w:lang w:val="en-GB"/>
        </w:rPr>
        <w:t>and for the case</w:t>
      </w:r>
      <w:r w:rsidRPr="00DE2637">
        <w:rPr>
          <w:rFonts w:cstheme="minorHAnsi"/>
          <w:spacing w:val="-3"/>
          <w:lang w:val="en-GB"/>
        </w:rPr>
        <w:t xml:space="preserve">  </w:t>
      </w:r>
      <m:oMath>
        <m:acc>
          <m:accPr>
            <m:chr m:val="̅"/>
            <m:ctrlPr>
              <w:rPr>
                <w:rFonts w:ascii="Cambria Math" w:hAnsi="Cambria Math" w:cstheme="minorHAnsi"/>
                <w:i/>
                <w:spacing w:val="-3"/>
              </w:rPr>
            </m:ctrlPr>
          </m:accPr>
          <m:e>
            <m:r>
              <w:rPr>
                <w:rFonts w:ascii="Cambria Math" w:hAnsi="Cambria Math" w:cstheme="minorHAnsi"/>
                <w:spacing w:val="-3"/>
              </w:rPr>
              <m:t>x</m:t>
            </m:r>
          </m:e>
        </m:acc>
        <m:r>
          <w:rPr>
            <w:rFonts w:ascii="Cambria Math" w:hAnsi="Cambria Math" w:cstheme="minorHAnsi"/>
            <w:spacing w:val="-3"/>
            <w:lang w:val="en-GB"/>
          </w:rPr>
          <m:t xml:space="preserve">=1 </m:t>
        </m:r>
      </m:oMath>
      <w:r>
        <w:rPr>
          <w:rFonts w:cstheme="minorHAnsi"/>
          <w:spacing w:val="-3"/>
          <w:lang w:val="en-GB"/>
        </w:rPr>
        <w:t>and</w:t>
      </w:r>
      <w:r w:rsidRPr="00DE2637">
        <w:rPr>
          <w:rFonts w:cstheme="minorHAnsi"/>
          <w:spacing w:val="-3"/>
          <w:lang w:val="en-GB"/>
        </w:rPr>
        <w:t xml:space="preserve"> </w:t>
      </w:r>
      <m:oMath>
        <m:r>
          <w:rPr>
            <w:rFonts w:ascii="Cambria Math" w:hAnsi="Cambria Math" w:cstheme="minorHAnsi"/>
            <w:spacing w:val="-3"/>
          </w:rPr>
          <m:t>ϵ</m:t>
        </m:r>
        <m:r>
          <w:rPr>
            <w:rFonts w:ascii="Cambria Math" w:hAnsi="Cambria Math" w:cstheme="minorHAnsi"/>
            <w:spacing w:val="-3"/>
            <w:lang w:val="en-GB"/>
          </w:rPr>
          <m:t>=0</m:t>
        </m:r>
      </m:oMath>
      <w:r w:rsidRPr="00DE2637">
        <w:rPr>
          <w:rFonts w:cstheme="minorHAnsi"/>
          <w:spacing w:val="-3"/>
          <w:lang w:val="en-GB"/>
        </w:rPr>
        <w:t xml:space="preserve">  </w:t>
      </w:r>
      <w:r w:rsidRPr="00DE2637">
        <w:rPr>
          <w:rFonts w:cstheme="minorHAnsi"/>
          <w:b/>
          <w:bCs/>
          <w:spacing w:val="-3"/>
          <w:lang w:val="en-GB"/>
        </w:rPr>
        <w:t>[0.25</w:t>
      </w:r>
      <w:r w:rsidRPr="00DE2637">
        <w:rPr>
          <w:rFonts w:cstheme="minorHAnsi"/>
          <w:b/>
          <w:bCs/>
          <w:spacing w:val="-3"/>
          <w:lang w:val="en-GB"/>
        </w:rPr>
        <w:t xml:space="preserve"> points</w:t>
      </w:r>
      <w:r w:rsidRPr="00DE2637">
        <w:rPr>
          <w:rFonts w:cstheme="minorHAnsi"/>
          <w:b/>
          <w:bCs/>
          <w:spacing w:val="-3"/>
          <w:lang w:val="en-GB"/>
        </w:rPr>
        <w:t>]</w:t>
      </w:r>
      <w:r w:rsidRPr="00DE2637">
        <w:rPr>
          <w:rFonts w:cstheme="minorHAnsi"/>
          <w:spacing w:val="-3"/>
          <w:lang w:val="en-GB"/>
        </w:rPr>
        <w:t>.</w:t>
      </w:r>
    </w:p>
    <w:p w14:paraId="603DE4F6" w14:textId="4D017C42" w:rsidR="00DE2637" w:rsidRPr="00DE2637" w:rsidRDefault="00DE2637" w:rsidP="00DE2637">
      <w:pPr>
        <w:pStyle w:val="Prrafodelista"/>
        <w:numPr>
          <w:ilvl w:val="1"/>
          <w:numId w:val="12"/>
        </w:numPr>
        <w:spacing w:after="200" w:line="240" w:lineRule="auto"/>
        <w:ind w:left="567" w:hanging="567"/>
        <w:jc w:val="both"/>
        <w:rPr>
          <w:rFonts w:cstheme="minorHAnsi"/>
          <w:spacing w:val="-3"/>
          <w:lang w:val="en-GB"/>
        </w:rPr>
      </w:pPr>
      <w:r w:rsidRPr="00DE2637">
        <w:rPr>
          <w:rFonts w:cstheme="minorHAnsi"/>
          <w:spacing w:val="-3"/>
          <w:lang w:val="en-GB"/>
        </w:rPr>
        <w:t>For stable equilibrium, calculate the mathematical expression and draw a qualitative diagram (indicating only a few representative points) of the free response of the system considering</w:t>
      </w:r>
      <w:r>
        <w:rPr>
          <w:rFonts w:cstheme="minorHAnsi"/>
          <w:spacing w:val="-3"/>
          <w:lang w:val="en-GB"/>
        </w:rPr>
        <w:t xml:space="preserve"> </w:t>
      </w:r>
      <m:oMath>
        <m:acc>
          <m:accPr>
            <m:chr m:val="̅"/>
            <m:ctrlPr>
              <w:rPr>
                <w:rFonts w:ascii="Cambria Math" w:hAnsi="Cambria Math" w:cstheme="minorHAnsi"/>
                <w:i/>
                <w:spacing w:val="-3"/>
              </w:rPr>
            </m:ctrlPr>
          </m:accPr>
          <m:e>
            <m:r>
              <w:rPr>
                <w:rFonts w:ascii="Cambria Math" w:hAnsi="Cambria Math" w:cstheme="minorHAnsi"/>
                <w:spacing w:val="-3"/>
              </w:rPr>
              <m:t>x</m:t>
            </m:r>
          </m:e>
        </m:acc>
        <m:r>
          <w:rPr>
            <w:rFonts w:ascii="Cambria Math" w:hAnsi="Cambria Math" w:cstheme="minorHAnsi"/>
            <w:spacing w:val="-3"/>
            <w:lang w:val="en-GB"/>
          </w:rPr>
          <m:t>=1</m:t>
        </m:r>
        <m:r>
          <w:rPr>
            <w:rFonts w:ascii="Cambria Math" w:hAnsi="Cambria Math" w:cstheme="minorHAnsi"/>
            <w:spacing w:val="-3"/>
            <w:lang w:val="en-GB"/>
          </w:rPr>
          <m:t xml:space="preserve"> </m:t>
        </m:r>
      </m:oMath>
      <w:r>
        <w:rPr>
          <w:rFonts w:cstheme="minorHAnsi"/>
          <w:spacing w:val="-3"/>
          <w:lang w:val="en-GB"/>
        </w:rPr>
        <w:t>and</w:t>
      </w:r>
      <w:r w:rsidRPr="00DE2637">
        <w:rPr>
          <w:rFonts w:cstheme="minorHAnsi"/>
          <w:spacing w:val="-3"/>
          <w:lang w:val="en-GB"/>
        </w:rPr>
        <w:t xml:space="preserve"> </w:t>
      </w:r>
      <m:oMath>
        <m:r>
          <w:rPr>
            <w:rFonts w:ascii="Cambria Math" w:hAnsi="Cambria Math" w:cstheme="minorHAnsi"/>
            <w:spacing w:val="-3"/>
          </w:rPr>
          <m:t>ϵ</m:t>
        </m:r>
        <m:r>
          <w:rPr>
            <w:rFonts w:ascii="Cambria Math" w:hAnsi="Cambria Math" w:cstheme="minorHAnsi"/>
            <w:spacing w:val="-3"/>
            <w:lang w:val="en-GB"/>
          </w:rPr>
          <m:t>=2</m:t>
        </m:r>
      </m:oMath>
      <w:r w:rsidRPr="00DE2637">
        <w:rPr>
          <w:rFonts w:cstheme="minorHAnsi"/>
          <w:spacing w:val="-3"/>
          <w:lang w:val="en-GB"/>
        </w:rPr>
        <w:t xml:space="preserve">, starting from an initial value of the linearised state given by </w:t>
      </w:r>
      <m:oMath>
        <m:acc>
          <m:accPr>
            <m:chr m:val="̃"/>
            <m:ctrlPr>
              <w:rPr>
                <w:rFonts w:ascii="Cambria Math" w:hAnsi="Cambria Math" w:cstheme="minorHAnsi"/>
                <w:i/>
                <w:spacing w:val="-3"/>
              </w:rPr>
            </m:ctrlPr>
          </m:accPr>
          <m:e>
            <m:r>
              <w:rPr>
                <w:rFonts w:ascii="Cambria Math" w:hAnsi="Cambria Math" w:cstheme="minorHAnsi"/>
                <w:spacing w:val="-3"/>
              </w:rPr>
              <m:t>x</m:t>
            </m:r>
          </m:e>
        </m:acc>
        <m:d>
          <m:dPr>
            <m:ctrlPr>
              <w:rPr>
                <w:rFonts w:ascii="Cambria Math" w:hAnsi="Cambria Math" w:cstheme="minorHAnsi"/>
                <w:i/>
                <w:spacing w:val="-3"/>
              </w:rPr>
            </m:ctrlPr>
          </m:dPr>
          <m:e>
            <m:r>
              <w:rPr>
                <w:rFonts w:ascii="Cambria Math" w:hAnsi="Cambria Math" w:cstheme="minorHAnsi"/>
                <w:spacing w:val="-3"/>
                <w:lang w:val="en-GB"/>
              </w:rPr>
              <m:t>0</m:t>
            </m:r>
          </m:e>
        </m:d>
        <m:r>
          <w:rPr>
            <w:rFonts w:ascii="Cambria Math" w:hAnsi="Cambria Math" w:cstheme="minorHAnsi"/>
            <w:spacing w:val="-3"/>
            <w:lang w:val="en-GB"/>
          </w:rPr>
          <m:t xml:space="preserve">=1, </m:t>
        </m:r>
        <m:acc>
          <m:accPr>
            <m:chr m:val="̇"/>
            <m:ctrlPr>
              <w:rPr>
                <w:rFonts w:ascii="Cambria Math" w:hAnsi="Cambria Math" w:cstheme="minorHAnsi"/>
                <w:i/>
                <w:spacing w:val="-3"/>
              </w:rPr>
            </m:ctrlPr>
          </m:accPr>
          <m:e>
            <m:acc>
              <m:accPr>
                <m:chr m:val="̃"/>
                <m:ctrlPr>
                  <w:rPr>
                    <w:rFonts w:ascii="Cambria Math" w:hAnsi="Cambria Math" w:cstheme="minorHAnsi"/>
                    <w:i/>
                    <w:spacing w:val="-3"/>
                  </w:rPr>
                </m:ctrlPr>
              </m:accPr>
              <m:e>
                <m:r>
                  <w:rPr>
                    <w:rFonts w:ascii="Cambria Math" w:hAnsi="Cambria Math" w:cstheme="minorHAnsi"/>
                    <w:spacing w:val="-3"/>
                  </w:rPr>
                  <m:t>x</m:t>
                </m:r>
              </m:e>
            </m:acc>
          </m:e>
        </m:acc>
        <m:d>
          <m:dPr>
            <m:ctrlPr>
              <w:rPr>
                <w:rFonts w:ascii="Cambria Math" w:hAnsi="Cambria Math" w:cstheme="minorHAnsi"/>
                <w:i/>
                <w:spacing w:val="-3"/>
              </w:rPr>
            </m:ctrlPr>
          </m:dPr>
          <m:e>
            <m:r>
              <w:rPr>
                <w:rFonts w:ascii="Cambria Math" w:hAnsi="Cambria Math" w:cstheme="minorHAnsi"/>
                <w:spacing w:val="-3"/>
                <w:lang w:val="en-GB"/>
              </w:rPr>
              <m:t>0</m:t>
            </m:r>
          </m:e>
        </m:d>
        <m:r>
          <w:rPr>
            <w:rFonts w:ascii="Cambria Math" w:hAnsi="Cambria Math" w:cstheme="minorHAnsi"/>
            <w:spacing w:val="-3"/>
            <w:lang w:val="en-GB"/>
          </w:rPr>
          <m:t>=0.</m:t>
        </m:r>
      </m:oMath>
      <w:r w:rsidRPr="00DE2637">
        <w:rPr>
          <w:rFonts w:cstheme="minorHAnsi"/>
          <w:spacing w:val="-3"/>
          <w:lang w:val="en-GB"/>
        </w:rPr>
        <w:t xml:space="preserve"> </w:t>
      </w:r>
      <w:r w:rsidRPr="00DE2637">
        <w:rPr>
          <w:rFonts w:cstheme="minorHAnsi"/>
          <w:b/>
          <w:spacing w:val="-3"/>
          <w:lang w:val="en-GB"/>
        </w:rPr>
        <w:t xml:space="preserve">[0.75 </w:t>
      </w:r>
      <w:r w:rsidRPr="00DE2637">
        <w:rPr>
          <w:rFonts w:cstheme="minorHAnsi"/>
          <w:b/>
          <w:spacing w:val="-3"/>
          <w:lang w:val="en-GB"/>
        </w:rPr>
        <w:t>points</w:t>
      </w:r>
      <w:r w:rsidRPr="00DE2637">
        <w:rPr>
          <w:rFonts w:cstheme="minorHAnsi"/>
          <w:b/>
          <w:spacing w:val="-3"/>
          <w:lang w:val="en-GB"/>
        </w:rPr>
        <w:t>]</w:t>
      </w:r>
    </w:p>
    <w:p w14:paraId="4185892F" w14:textId="71425829" w:rsidR="00DE2637" w:rsidRPr="00DE2637" w:rsidRDefault="00DE2637" w:rsidP="00DE2637">
      <w:pPr>
        <w:pStyle w:val="Prrafodelista"/>
        <w:numPr>
          <w:ilvl w:val="1"/>
          <w:numId w:val="12"/>
        </w:numPr>
        <w:spacing w:after="200" w:line="240" w:lineRule="auto"/>
        <w:ind w:left="567" w:hanging="567"/>
        <w:jc w:val="both"/>
        <w:rPr>
          <w:rFonts w:cstheme="minorHAnsi"/>
          <w:spacing w:val="-3"/>
          <w:lang w:val="en-GB"/>
        </w:rPr>
      </w:pPr>
      <w:r w:rsidRPr="00DE2637">
        <w:rPr>
          <w:rFonts w:cstheme="minorHAnsi"/>
          <w:spacing w:val="-3"/>
          <w:lang w:val="en-GB"/>
        </w:rPr>
        <w:t>Draw a Simulink diagram that allows you to simulate and compare the non-linear and linear models for the simulation scenario described in section 1.4. Include the values of the input blocks, constants, and integrators</w:t>
      </w:r>
      <w:r>
        <w:rPr>
          <w:rFonts w:cstheme="minorHAnsi"/>
          <w:spacing w:val="-3"/>
          <w:lang w:val="en-GB"/>
        </w:rPr>
        <w:t>.</w:t>
      </w:r>
      <w:r w:rsidRPr="00DE2637">
        <w:rPr>
          <w:rFonts w:cstheme="minorHAnsi"/>
          <w:spacing w:val="-3"/>
          <w:lang w:val="en-GB"/>
        </w:rPr>
        <w:t xml:space="preserve"> </w:t>
      </w:r>
      <w:r w:rsidRPr="00DE2637">
        <w:rPr>
          <w:rFonts w:cstheme="minorHAnsi"/>
          <w:b/>
          <w:spacing w:val="-3"/>
          <w:lang w:val="en-GB"/>
        </w:rPr>
        <w:t xml:space="preserve">[0.25 </w:t>
      </w:r>
      <w:r w:rsidRPr="00DE2637">
        <w:rPr>
          <w:rFonts w:cstheme="minorHAnsi"/>
          <w:b/>
          <w:spacing w:val="-3"/>
          <w:lang w:val="en-GB"/>
        </w:rPr>
        <w:t>points</w:t>
      </w:r>
      <w:r w:rsidRPr="00DE2637">
        <w:rPr>
          <w:rFonts w:cstheme="minorHAnsi"/>
          <w:b/>
          <w:spacing w:val="-3"/>
          <w:lang w:val="en-GB"/>
        </w:rPr>
        <w:t>]</w:t>
      </w:r>
    </w:p>
    <w:p w14:paraId="1682BDA1" w14:textId="77777777" w:rsidR="00DE2637" w:rsidRDefault="00DE2637" w:rsidP="00CE1FDE">
      <w:pPr>
        <w:spacing w:after="0" w:line="240" w:lineRule="auto"/>
        <w:jc w:val="both"/>
        <w:rPr>
          <w:rFonts w:cstheme="minorHAnsi"/>
          <w:spacing w:val="-3"/>
          <w:lang w:val="en-GB"/>
        </w:rPr>
      </w:pPr>
    </w:p>
    <w:p w14:paraId="283B718E" w14:textId="77777777" w:rsidR="00DE2637" w:rsidRDefault="00DE2637" w:rsidP="00CE1FDE">
      <w:pPr>
        <w:spacing w:after="0" w:line="240" w:lineRule="auto"/>
        <w:jc w:val="both"/>
        <w:rPr>
          <w:rFonts w:cstheme="minorHAnsi"/>
          <w:spacing w:val="-3"/>
          <w:lang w:val="en-GB"/>
        </w:rPr>
      </w:pPr>
    </w:p>
    <w:p w14:paraId="07447B33" w14:textId="77777777" w:rsidR="00CE1FDE" w:rsidRDefault="00CE1FDE" w:rsidP="001174B7">
      <w:pPr>
        <w:spacing w:after="0" w:line="240" w:lineRule="auto"/>
        <w:rPr>
          <w:rFonts w:cstheme="minorHAnsi"/>
          <w:spacing w:val="-3"/>
          <w:lang w:val="en-GB"/>
        </w:rPr>
      </w:pPr>
    </w:p>
    <w:p w14:paraId="5BFD9518" w14:textId="5323F2EE" w:rsidR="00263789" w:rsidRPr="00DE2637" w:rsidRDefault="00263789" w:rsidP="001174B7">
      <w:pPr>
        <w:spacing w:after="0" w:line="240" w:lineRule="auto"/>
        <w:rPr>
          <w:b/>
          <w:bCs/>
        </w:rPr>
      </w:pPr>
      <w:proofErr w:type="spellStart"/>
      <w:r w:rsidRPr="00DE2637">
        <w:rPr>
          <w:b/>
          <w:bCs/>
        </w:rPr>
        <w:t>Problem</w:t>
      </w:r>
      <w:proofErr w:type="spellEnd"/>
      <w:r w:rsidRPr="00DE2637">
        <w:rPr>
          <w:b/>
          <w:bCs/>
        </w:rPr>
        <w:t xml:space="preserve"> 2 [</w:t>
      </w:r>
      <w:r w:rsidR="00DE2637" w:rsidRPr="00DE2637">
        <w:rPr>
          <w:b/>
          <w:bCs/>
        </w:rPr>
        <w:t>1.5</w:t>
      </w:r>
      <w:r w:rsidR="00D4673D" w:rsidRPr="00DE2637">
        <w:rPr>
          <w:b/>
          <w:bCs/>
        </w:rPr>
        <w:t xml:space="preserve"> </w:t>
      </w:r>
      <w:proofErr w:type="spellStart"/>
      <w:r w:rsidR="00D4673D" w:rsidRPr="00DE2637">
        <w:rPr>
          <w:b/>
          <w:bCs/>
        </w:rPr>
        <w:t>poi</w:t>
      </w:r>
      <w:r w:rsidRPr="00DE2637">
        <w:rPr>
          <w:b/>
          <w:bCs/>
        </w:rPr>
        <w:t>nts</w:t>
      </w:r>
      <w:proofErr w:type="spellEnd"/>
      <w:r w:rsidRPr="00DE2637">
        <w:rPr>
          <w:b/>
          <w:bCs/>
        </w:rPr>
        <w:t xml:space="preserve">]  </w:t>
      </w:r>
    </w:p>
    <w:p w14:paraId="4D242F26" w14:textId="77777777" w:rsidR="00CE1FDE" w:rsidRPr="00DE2637" w:rsidRDefault="00CE1FDE" w:rsidP="001174B7">
      <w:pPr>
        <w:spacing w:after="0" w:line="240" w:lineRule="auto"/>
        <w:jc w:val="both"/>
        <w:rPr>
          <w:rFonts w:cstheme="minorHAnsi"/>
          <w:spacing w:val="-3"/>
        </w:rPr>
      </w:pPr>
    </w:p>
    <w:p w14:paraId="252B88D4" w14:textId="3E7BBFD4" w:rsidR="00DE2637" w:rsidRPr="00DE2637" w:rsidRDefault="00DE2637" w:rsidP="00DE2637">
      <w:pPr>
        <w:spacing w:after="0" w:line="240" w:lineRule="auto"/>
        <w:ind w:right="-24"/>
        <w:jc w:val="both"/>
        <w:rPr>
          <w:rFonts w:cstheme="minorHAnsi"/>
          <w:spacing w:val="-3"/>
          <w:lang w:val="en-GB"/>
        </w:rPr>
      </w:pPr>
      <w:r w:rsidRPr="00DE2637">
        <w:rPr>
          <w:rFonts w:cstheme="minorHAnsi"/>
          <w:spacing w:val="-3"/>
          <w:lang w:val="en-GB"/>
        </w:rPr>
        <w:t xml:space="preserve">For the dynamic systems described by the following transfer functions, draw </w:t>
      </w:r>
      <w:r w:rsidRPr="00DE2637">
        <w:rPr>
          <w:rFonts w:cstheme="minorHAnsi"/>
          <w:spacing w:val="-3"/>
          <w:u w:val="single"/>
          <w:lang w:val="en-GB"/>
        </w:rPr>
        <w:t>qualitatively</w:t>
      </w:r>
      <w:r w:rsidRPr="00DE2637">
        <w:rPr>
          <w:rFonts w:cstheme="minorHAnsi"/>
          <w:spacing w:val="-3"/>
          <w:lang w:val="en-GB"/>
        </w:rPr>
        <w:t xml:space="preserve"> (indicating the most representative points) the indicated open-loop time response, the Bode diagram, and the Nyquist diagram of </w:t>
      </w:r>
      <m:oMath>
        <m:r>
          <w:rPr>
            <w:rFonts w:ascii="Cambria Math" w:hAnsi="Cambria Math" w:cstheme="minorHAnsi"/>
            <w:spacing w:val="-3"/>
          </w:rPr>
          <m:t>G</m:t>
        </m:r>
        <m:r>
          <w:rPr>
            <w:rFonts w:ascii="Cambria Math" w:hAnsi="Cambria Math" w:cstheme="minorHAnsi"/>
            <w:spacing w:val="-3"/>
            <w:lang w:val="en-GB"/>
          </w:rPr>
          <m:t>(</m:t>
        </m:r>
        <m:r>
          <w:rPr>
            <w:rFonts w:ascii="Cambria Math" w:hAnsi="Cambria Math" w:cstheme="minorHAnsi"/>
            <w:spacing w:val="-3"/>
          </w:rPr>
          <m:t>s</m:t>
        </m:r>
        <m:r>
          <w:rPr>
            <w:rFonts w:ascii="Cambria Math" w:hAnsi="Cambria Math" w:cstheme="minorHAnsi"/>
            <w:spacing w:val="-3"/>
            <w:lang w:val="en-GB"/>
          </w:rPr>
          <m:t>)</m:t>
        </m:r>
      </m:oMath>
      <w:r w:rsidRPr="00DE2637">
        <w:rPr>
          <w:rFonts w:cstheme="minorHAnsi"/>
          <w:spacing w:val="-3"/>
          <w:lang w:val="en-GB"/>
        </w:rPr>
        <w:t xml:space="preserve">. </w:t>
      </w:r>
    </w:p>
    <w:p w14:paraId="122CE3DE" w14:textId="77777777" w:rsidR="00DE2637" w:rsidRPr="00DE2637" w:rsidRDefault="00DE2637" w:rsidP="00DE2637">
      <w:pPr>
        <w:spacing w:after="0" w:line="240" w:lineRule="auto"/>
        <w:rPr>
          <w:rFonts w:cstheme="minorHAnsi"/>
          <w:spacing w:val="-3"/>
          <w:sz w:val="22"/>
          <w:lang w:val="en-GB"/>
        </w:rPr>
      </w:pPr>
    </w:p>
    <w:tbl>
      <w:tblPr>
        <w:tblStyle w:val="Tablaconcuadrcula"/>
        <w:tblW w:w="10598" w:type="dxa"/>
        <w:tblLook w:val="04A0" w:firstRow="1" w:lastRow="0" w:firstColumn="1" w:lastColumn="0" w:noHBand="0" w:noVBand="1"/>
      </w:tblPr>
      <w:tblGrid>
        <w:gridCol w:w="1809"/>
        <w:gridCol w:w="2977"/>
        <w:gridCol w:w="2835"/>
        <w:gridCol w:w="2977"/>
      </w:tblGrid>
      <w:tr w:rsidR="00DE2637" w14:paraId="73621471" w14:textId="77777777" w:rsidTr="00DC630D">
        <w:tc>
          <w:tcPr>
            <w:tcW w:w="1809" w:type="dxa"/>
          </w:tcPr>
          <w:p w14:paraId="5F2E6DA0" w14:textId="7FFFD1C5" w:rsidR="00DE2637" w:rsidRDefault="00DE2637" w:rsidP="00DC630D">
            <w:pPr>
              <w:rPr>
                <w:rFonts w:cstheme="minorHAnsi"/>
                <w:b/>
                <w:spacing w:val="-3"/>
                <w:sz w:val="22"/>
              </w:rPr>
            </w:pPr>
            <w:proofErr w:type="spellStart"/>
            <w:r>
              <w:rPr>
                <w:rFonts w:cstheme="minorHAnsi"/>
                <w:b/>
                <w:spacing w:val="-3"/>
                <w:sz w:val="22"/>
              </w:rPr>
              <w:t>System</w:t>
            </w:r>
            <w:proofErr w:type="spellEnd"/>
          </w:p>
        </w:tc>
        <w:tc>
          <w:tcPr>
            <w:tcW w:w="2977" w:type="dxa"/>
          </w:tcPr>
          <w:p w14:paraId="133072E3" w14:textId="60A6D50A" w:rsidR="00DE2637" w:rsidRDefault="00DE2637" w:rsidP="00DC630D">
            <w:pPr>
              <w:rPr>
                <w:rFonts w:cstheme="minorHAnsi"/>
                <w:b/>
                <w:spacing w:val="-3"/>
                <w:sz w:val="22"/>
              </w:rPr>
            </w:pPr>
            <w:proofErr w:type="spellStart"/>
            <w:r>
              <w:rPr>
                <w:rFonts w:cstheme="minorHAnsi"/>
                <w:b/>
                <w:spacing w:val="-3"/>
                <w:sz w:val="22"/>
              </w:rPr>
              <w:t>Unit</w:t>
            </w:r>
            <w:proofErr w:type="spellEnd"/>
            <w:r>
              <w:rPr>
                <w:rFonts w:cstheme="minorHAnsi"/>
                <w:b/>
                <w:spacing w:val="-3"/>
                <w:sz w:val="22"/>
              </w:rPr>
              <w:t xml:space="preserve"> step response</w:t>
            </w:r>
            <w:r>
              <w:rPr>
                <w:rFonts w:cstheme="minorHAnsi"/>
                <w:b/>
                <w:spacing w:val="-3"/>
                <w:sz w:val="22"/>
              </w:rPr>
              <w:t xml:space="preserve"> </w:t>
            </w:r>
          </w:p>
        </w:tc>
        <w:tc>
          <w:tcPr>
            <w:tcW w:w="2835" w:type="dxa"/>
          </w:tcPr>
          <w:p w14:paraId="44B42730" w14:textId="77777777" w:rsidR="00DE2637" w:rsidRDefault="00DE2637" w:rsidP="00DC630D">
            <w:pPr>
              <w:rPr>
                <w:rFonts w:cstheme="minorHAnsi"/>
                <w:b/>
                <w:spacing w:val="-3"/>
                <w:sz w:val="22"/>
              </w:rPr>
            </w:pPr>
            <w:r>
              <w:rPr>
                <w:rFonts w:cstheme="minorHAnsi"/>
                <w:b/>
                <w:spacing w:val="-3"/>
                <w:sz w:val="22"/>
              </w:rPr>
              <w:t>Bode</w:t>
            </w:r>
          </w:p>
        </w:tc>
        <w:tc>
          <w:tcPr>
            <w:tcW w:w="2977" w:type="dxa"/>
          </w:tcPr>
          <w:p w14:paraId="4E50232B" w14:textId="77777777" w:rsidR="00DE2637" w:rsidRPr="00D5710B" w:rsidRDefault="00DE2637" w:rsidP="00DC630D">
            <w:pPr>
              <w:rPr>
                <w:rFonts w:cstheme="minorHAnsi"/>
                <w:b/>
                <w:spacing w:val="-3"/>
                <w:sz w:val="22"/>
              </w:rPr>
            </w:pPr>
            <w:r w:rsidRPr="00D5710B">
              <w:rPr>
                <w:rFonts w:cstheme="minorHAnsi"/>
                <w:b/>
                <w:spacing w:val="-3"/>
                <w:sz w:val="22"/>
              </w:rPr>
              <w:t>Nyquist</w:t>
            </w:r>
          </w:p>
        </w:tc>
      </w:tr>
      <w:tr w:rsidR="00DE2637" w:rsidRPr="004104D5" w14:paraId="7F97C12C" w14:textId="77777777" w:rsidTr="00DC630D">
        <w:tc>
          <w:tcPr>
            <w:tcW w:w="1809" w:type="dxa"/>
          </w:tcPr>
          <w:p w14:paraId="14B71B81" w14:textId="77777777" w:rsidR="00DE2637" w:rsidRDefault="00DE2637" w:rsidP="00DC630D">
            <w:pPr>
              <w:rPr>
                <w:rFonts w:cstheme="minorHAnsi"/>
                <w:spacing w:val="-3"/>
                <w:sz w:val="22"/>
              </w:rPr>
            </w:pPr>
          </w:p>
          <w:p w14:paraId="4FA6DF6E" w14:textId="77777777" w:rsidR="00DE2637" w:rsidRDefault="00DE2637" w:rsidP="00DC630D">
            <w:pPr>
              <w:rPr>
                <w:rFonts w:cstheme="minorHAnsi"/>
                <w:spacing w:val="-3"/>
                <w:sz w:val="22"/>
              </w:rPr>
            </w:pPr>
          </w:p>
          <w:p w14:paraId="4FD6684F" w14:textId="77777777" w:rsidR="00DE2637" w:rsidRDefault="00DE2637" w:rsidP="00DC630D">
            <w:pPr>
              <w:rPr>
                <w:rFonts w:cstheme="minorHAnsi"/>
                <w:spacing w:val="-3"/>
                <w:sz w:val="22"/>
              </w:rPr>
            </w:pPr>
          </w:p>
          <w:p w14:paraId="6F6C875F" w14:textId="77777777" w:rsidR="00DE2637" w:rsidRPr="004104D5" w:rsidRDefault="00DE2637" w:rsidP="00DC630D">
            <w:pPr>
              <w:rPr>
                <w:rFonts w:cstheme="minorHAnsi"/>
                <w:spacing w:val="-3"/>
                <w:sz w:val="22"/>
              </w:rPr>
            </w:pPr>
            <m:oMathPara>
              <m:oMath>
                <m:r>
                  <w:rPr>
                    <w:rFonts w:ascii="Cambria Math" w:hAnsi="Cambria Math" w:cstheme="minorHAnsi"/>
                    <w:spacing w:val="-3"/>
                    <w:sz w:val="22"/>
                  </w:rPr>
                  <m:t>G</m:t>
                </m:r>
                <m:d>
                  <m:dPr>
                    <m:ctrlPr>
                      <w:rPr>
                        <w:rFonts w:ascii="Cambria Math" w:hAnsi="Cambria Math" w:cstheme="minorHAnsi"/>
                        <w:i/>
                        <w:spacing w:val="-3"/>
                        <w:sz w:val="22"/>
                      </w:rPr>
                    </m:ctrlPr>
                  </m:dPr>
                  <m:e>
                    <m:r>
                      <w:rPr>
                        <w:rFonts w:ascii="Cambria Math" w:hAnsi="Cambria Math" w:cstheme="minorHAnsi"/>
                        <w:spacing w:val="-3"/>
                        <w:sz w:val="22"/>
                      </w:rPr>
                      <m:t>s</m:t>
                    </m:r>
                  </m:e>
                </m:d>
                <m:r>
                  <w:rPr>
                    <w:rFonts w:ascii="Cambria Math" w:hAnsi="Cambria Math" w:cstheme="minorHAnsi"/>
                    <w:spacing w:val="-3"/>
                    <w:sz w:val="22"/>
                  </w:rPr>
                  <m:t>=</m:t>
                </m:r>
                <m:f>
                  <m:fPr>
                    <m:ctrlPr>
                      <w:rPr>
                        <w:rFonts w:ascii="Cambria Math" w:hAnsi="Cambria Math" w:cstheme="minorHAnsi"/>
                        <w:i/>
                        <w:spacing w:val="-3"/>
                        <w:sz w:val="22"/>
                      </w:rPr>
                    </m:ctrlPr>
                  </m:fPr>
                  <m:num>
                    <m:r>
                      <w:rPr>
                        <w:rFonts w:ascii="Cambria Math" w:hAnsi="Cambria Math" w:cstheme="minorHAnsi"/>
                        <w:spacing w:val="-3"/>
                        <w:sz w:val="22"/>
                      </w:rPr>
                      <m:t>1</m:t>
                    </m:r>
                  </m:num>
                  <m:den>
                    <m:r>
                      <w:rPr>
                        <w:rFonts w:ascii="Cambria Math" w:hAnsi="Cambria Math" w:cstheme="minorHAnsi"/>
                        <w:spacing w:val="-3"/>
                        <w:sz w:val="22"/>
                      </w:rPr>
                      <m:t>-s+1</m:t>
                    </m:r>
                  </m:den>
                </m:f>
              </m:oMath>
            </m:oMathPara>
          </w:p>
        </w:tc>
        <w:tc>
          <w:tcPr>
            <w:tcW w:w="2977" w:type="dxa"/>
          </w:tcPr>
          <w:p w14:paraId="31923E33" w14:textId="77777777" w:rsidR="00DE2637" w:rsidRPr="009C4007" w:rsidRDefault="00DE2637" w:rsidP="00DC630D">
            <w:pPr>
              <w:rPr>
                <w:rFonts w:cstheme="minorHAnsi"/>
                <w:b/>
                <w:spacing w:val="-3"/>
                <w:sz w:val="18"/>
              </w:rPr>
            </w:pPr>
            <w:r w:rsidRPr="009C4007">
              <w:rPr>
                <w:rFonts w:cstheme="minorHAnsi"/>
                <w:b/>
                <w:spacing w:val="-3"/>
                <w:sz w:val="18"/>
              </w:rPr>
              <w:t>[0.25]</w:t>
            </w:r>
          </w:p>
          <w:p w14:paraId="5268F993" w14:textId="77777777" w:rsidR="00DE2637" w:rsidRDefault="00DE2637" w:rsidP="00DC630D">
            <w:pPr>
              <w:rPr>
                <w:rFonts w:cstheme="minorHAnsi"/>
                <w:spacing w:val="-3"/>
                <w:sz w:val="22"/>
              </w:rPr>
            </w:pPr>
          </w:p>
          <w:p w14:paraId="203B6E72" w14:textId="77777777" w:rsidR="00DE2637" w:rsidRDefault="00DE2637" w:rsidP="00DC630D">
            <w:pPr>
              <w:rPr>
                <w:rFonts w:cstheme="minorHAnsi"/>
                <w:spacing w:val="-3"/>
                <w:sz w:val="22"/>
              </w:rPr>
            </w:pPr>
          </w:p>
          <w:p w14:paraId="2308D06D" w14:textId="77777777" w:rsidR="00DE2637" w:rsidRDefault="00DE2637" w:rsidP="00DC630D">
            <w:pPr>
              <w:rPr>
                <w:rFonts w:cstheme="minorHAnsi"/>
                <w:spacing w:val="-3"/>
                <w:sz w:val="22"/>
              </w:rPr>
            </w:pPr>
          </w:p>
          <w:p w14:paraId="2430A43D" w14:textId="77777777" w:rsidR="00DE2637" w:rsidRDefault="00DE2637" w:rsidP="00DC630D">
            <w:pPr>
              <w:rPr>
                <w:rFonts w:cstheme="minorHAnsi"/>
                <w:spacing w:val="-3"/>
                <w:sz w:val="22"/>
              </w:rPr>
            </w:pPr>
          </w:p>
          <w:p w14:paraId="79198C4D" w14:textId="77777777" w:rsidR="00DE2637" w:rsidRDefault="00DE2637" w:rsidP="00DC630D">
            <w:pPr>
              <w:rPr>
                <w:rFonts w:cstheme="minorHAnsi"/>
                <w:spacing w:val="-3"/>
                <w:sz w:val="22"/>
              </w:rPr>
            </w:pPr>
          </w:p>
          <w:p w14:paraId="64286580" w14:textId="77777777" w:rsidR="00DE2637" w:rsidRPr="004104D5" w:rsidRDefault="00DE2637" w:rsidP="00DC630D">
            <w:pPr>
              <w:rPr>
                <w:rFonts w:cstheme="minorHAnsi"/>
                <w:spacing w:val="-3"/>
                <w:sz w:val="22"/>
              </w:rPr>
            </w:pPr>
          </w:p>
        </w:tc>
        <w:tc>
          <w:tcPr>
            <w:tcW w:w="2835" w:type="dxa"/>
          </w:tcPr>
          <w:p w14:paraId="7CCABF54" w14:textId="77777777" w:rsidR="00DE2637" w:rsidRPr="009C4007" w:rsidRDefault="00DE2637" w:rsidP="00DC630D">
            <w:pPr>
              <w:rPr>
                <w:rFonts w:cstheme="minorHAnsi"/>
                <w:b/>
                <w:spacing w:val="-3"/>
                <w:sz w:val="18"/>
              </w:rPr>
            </w:pPr>
            <w:r w:rsidRPr="009C4007">
              <w:rPr>
                <w:rFonts w:cstheme="minorHAnsi"/>
                <w:b/>
                <w:spacing w:val="-3"/>
                <w:sz w:val="18"/>
              </w:rPr>
              <w:t>[0.25]</w:t>
            </w:r>
          </w:p>
          <w:p w14:paraId="091B05EF" w14:textId="77777777" w:rsidR="00DE2637" w:rsidRPr="004104D5" w:rsidRDefault="00DE2637" w:rsidP="00DC630D">
            <w:pPr>
              <w:rPr>
                <w:rFonts w:cstheme="minorHAnsi"/>
                <w:spacing w:val="-3"/>
                <w:sz w:val="22"/>
              </w:rPr>
            </w:pPr>
          </w:p>
        </w:tc>
        <w:tc>
          <w:tcPr>
            <w:tcW w:w="2977" w:type="dxa"/>
          </w:tcPr>
          <w:p w14:paraId="6CBF6495" w14:textId="77777777" w:rsidR="00DE2637" w:rsidRPr="009C4007" w:rsidRDefault="00DE2637" w:rsidP="00DC630D">
            <w:pPr>
              <w:rPr>
                <w:rFonts w:cstheme="minorHAnsi"/>
                <w:b/>
                <w:spacing w:val="-3"/>
                <w:sz w:val="18"/>
              </w:rPr>
            </w:pPr>
            <w:r w:rsidRPr="009C4007">
              <w:rPr>
                <w:rFonts w:cstheme="minorHAnsi"/>
                <w:b/>
                <w:spacing w:val="-3"/>
                <w:sz w:val="18"/>
              </w:rPr>
              <w:t>[0.25]</w:t>
            </w:r>
          </w:p>
          <w:p w14:paraId="0582A244" w14:textId="77777777" w:rsidR="00DE2637" w:rsidRPr="004104D5" w:rsidRDefault="00DE2637" w:rsidP="00DC630D">
            <w:pPr>
              <w:rPr>
                <w:rFonts w:cstheme="minorHAnsi"/>
                <w:spacing w:val="-3"/>
                <w:sz w:val="22"/>
              </w:rPr>
            </w:pPr>
          </w:p>
        </w:tc>
      </w:tr>
      <w:tr w:rsidR="00DE2637" w14:paraId="229E4C26" w14:textId="77777777" w:rsidTr="00DC630D">
        <w:tc>
          <w:tcPr>
            <w:tcW w:w="1809" w:type="dxa"/>
          </w:tcPr>
          <w:p w14:paraId="7BDAB735" w14:textId="07158275" w:rsidR="00DE2637" w:rsidRDefault="00DE2637" w:rsidP="00DC630D">
            <w:pPr>
              <w:rPr>
                <w:rFonts w:cstheme="minorHAnsi"/>
                <w:b/>
                <w:spacing w:val="-3"/>
                <w:sz w:val="22"/>
              </w:rPr>
            </w:pPr>
            <w:proofErr w:type="spellStart"/>
            <w:r>
              <w:rPr>
                <w:rFonts w:cstheme="minorHAnsi"/>
                <w:b/>
                <w:spacing w:val="-3"/>
                <w:sz w:val="22"/>
              </w:rPr>
              <w:t>System</w:t>
            </w:r>
            <w:proofErr w:type="spellEnd"/>
          </w:p>
        </w:tc>
        <w:tc>
          <w:tcPr>
            <w:tcW w:w="2977" w:type="dxa"/>
          </w:tcPr>
          <w:p w14:paraId="10B360C5" w14:textId="4C9D6108" w:rsidR="00DE2637" w:rsidRDefault="00DE2637" w:rsidP="00DC630D">
            <w:pPr>
              <w:rPr>
                <w:rFonts w:cstheme="minorHAnsi"/>
                <w:b/>
                <w:spacing w:val="-3"/>
                <w:sz w:val="22"/>
              </w:rPr>
            </w:pPr>
            <w:proofErr w:type="spellStart"/>
            <w:r>
              <w:rPr>
                <w:rFonts w:cstheme="minorHAnsi"/>
                <w:b/>
                <w:spacing w:val="-3"/>
                <w:sz w:val="22"/>
              </w:rPr>
              <w:t>Unit</w:t>
            </w:r>
            <w:proofErr w:type="spellEnd"/>
            <w:r>
              <w:rPr>
                <w:rFonts w:cstheme="minorHAnsi"/>
                <w:b/>
                <w:spacing w:val="-3"/>
                <w:sz w:val="22"/>
              </w:rPr>
              <w:t xml:space="preserve"> step response</w:t>
            </w:r>
          </w:p>
        </w:tc>
        <w:tc>
          <w:tcPr>
            <w:tcW w:w="2835" w:type="dxa"/>
          </w:tcPr>
          <w:p w14:paraId="4C942A6D" w14:textId="77777777" w:rsidR="00DE2637" w:rsidRDefault="00DE2637" w:rsidP="00DC630D">
            <w:pPr>
              <w:rPr>
                <w:rFonts w:cstheme="minorHAnsi"/>
                <w:b/>
                <w:spacing w:val="-3"/>
                <w:sz w:val="22"/>
              </w:rPr>
            </w:pPr>
            <w:r>
              <w:rPr>
                <w:rFonts w:cstheme="minorHAnsi"/>
                <w:b/>
                <w:spacing w:val="-3"/>
                <w:sz w:val="22"/>
              </w:rPr>
              <w:t>Bode</w:t>
            </w:r>
          </w:p>
        </w:tc>
        <w:tc>
          <w:tcPr>
            <w:tcW w:w="2977" w:type="dxa"/>
          </w:tcPr>
          <w:p w14:paraId="6B2C6EA9" w14:textId="77777777" w:rsidR="00DE2637" w:rsidRPr="00D5710B" w:rsidRDefault="00DE2637" w:rsidP="00DC630D">
            <w:pPr>
              <w:rPr>
                <w:rFonts w:cstheme="minorHAnsi"/>
                <w:b/>
                <w:spacing w:val="-3"/>
                <w:sz w:val="22"/>
              </w:rPr>
            </w:pPr>
            <w:r w:rsidRPr="00D5710B">
              <w:rPr>
                <w:rFonts w:cstheme="minorHAnsi"/>
                <w:b/>
                <w:spacing w:val="-3"/>
                <w:sz w:val="22"/>
              </w:rPr>
              <w:t>Nyquist</w:t>
            </w:r>
          </w:p>
        </w:tc>
      </w:tr>
      <w:tr w:rsidR="00DE2637" w:rsidRPr="004104D5" w14:paraId="22E8CA45" w14:textId="77777777" w:rsidTr="00DC630D">
        <w:tc>
          <w:tcPr>
            <w:tcW w:w="1809" w:type="dxa"/>
          </w:tcPr>
          <w:p w14:paraId="6BF63B27" w14:textId="77777777" w:rsidR="00DE2637" w:rsidRDefault="00DE2637" w:rsidP="00DC630D">
            <w:pPr>
              <w:rPr>
                <w:rFonts w:cstheme="minorHAnsi"/>
                <w:spacing w:val="-3"/>
                <w:sz w:val="22"/>
              </w:rPr>
            </w:pPr>
          </w:p>
          <w:p w14:paraId="6048445F" w14:textId="77777777" w:rsidR="00DE2637" w:rsidRDefault="00DE2637" w:rsidP="00DC630D">
            <w:pPr>
              <w:rPr>
                <w:rFonts w:cstheme="minorHAnsi"/>
                <w:spacing w:val="-3"/>
                <w:sz w:val="22"/>
              </w:rPr>
            </w:pPr>
          </w:p>
          <w:p w14:paraId="4F73DE6E" w14:textId="77777777" w:rsidR="00DE2637" w:rsidRPr="004104D5" w:rsidRDefault="00DE2637" w:rsidP="00DC630D">
            <w:pPr>
              <w:rPr>
                <w:rFonts w:cstheme="minorHAnsi"/>
                <w:spacing w:val="-3"/>
                <w:sz w:val="22"/>
              </w:rPr>
            </w:pPr>
            <m:oMathPara>
              <m:oMath>
                <m:r>
                  <w:rPr>
                    <w:rFonts w:ascii="Cambria Math" w:hAnsi="Cambria Math" w:cstheme="minorHAnsi"/>
                    <w:spacing w:val="-3"/>
                    <w:sz w:val="22"/>
                  </w:rPr>
                  <m:t>G</m:t>
                </m:r>
                <m:d>
                  <m:dPr>
                    <m:ctrlPr>
                      <w:rPr>
                        <w:rFonts w:ascii="Cambria Math" w:hAnsi="Cambria Math" w:cstheme="minorHAnsi"/>
                        <w:i/>
                        <w:spacing w:val="-3"/>
                        <w:sz w:val="22"/>
                      </w:rPr>
                    </m:ctrlPr>
                  </m:dPr>
                  <m:e>
                    <m:r>
                      <w:rPr>
                        <w:rFonts w:ascii="Cambria Math" w:hAnsi="Cambria Math" w:cstheme="minorHAnsi"/>
                        <w:spacing w:val="-3"/>
                        <w:sz w:val="22"/>
                      </w:rPr>
                      <m:t>s</m:t>
                    </m:r>
                  </m:e>
                </m:d>
                <m:r>
                  <w:rPr>
                    <w:rFonts w:ascii="Cambria Math" w:hAnsi="Cambria Math" w:cstheme="minorHAnsi"/>
                    <w:spacing w:val="-3"/>
                    <w:sz w:val="22"/>
                  </w:rPr>
                  <m:t>=</m:t>
                </m:r>
                <m:f>
                  <m:fPr>
                    <m:ctrlPr>
                      <w:rPr>
                        <w:rFonts w:ascii="Cambria Math" w:hAnsi="Cambria Math" w:cstheme="minorHAnsi"/>
                        <w:i/>
                        <w:spacing w:val="-3"/>
                        <w:sz w:val="22"/>
                      </w:rPr>
                    </m:ctrlPr>
                  </m:fPr>
                  <m:num>
                    <m:r>
                      <w:rPr>
                        <w:rFonts w:ascii="Cambria Math" w:hAnsi="Cambria Math" w:cstheme="minorHAnsi"/>
                        <w:spacing w:val="-3"/>
                        <w:sz w:val="22"/>
                      </w:rPr>
                      <m:t>s-1</m:t>
                    </m:r>
                  </m:num>
                  <m:den>
                    <m:r>
                      <w:rPr>
                        <w:rFonts w:ascii="Cambria Math" w:hAnsi="Cambria Math" w:cstheme="minorHAnsi"/>
                        <w:spacing w:val="-3"/>
                        <w:sz w:val="22"/>
                      </w:rPr>
                      <m:t>(s+1)</m:t>
                    </m:r>
                  </m:den>
                </m:f>
              </m:oMath>
            </m:oMathPara>
          </w:p>
        </w:tc>
        <w:tc>
          <w:tcPr>
            <w:tcW w:w="2977" w:type="dxa"/>
          </w:tcPr>
          <w:p w14:paraId="2B290DB6" w14:textId="77777777" w:rsidR="00DE2637" w:rsidRPr="009C4007" w:rsidRDefault="00DE2637" w:rsidP="00DC630D">
            <w:pPr>
              <w:rPr>
                <w:rFonts w:cstheme="minorHAnsi"/>
                <w:b/>
                <w:spacing w:val="-3"/>
                <w:sz w:val="18"/>
              </w:rPr>
            </w:pPr>
            <w:r w:rsidRPr="009C4007">
              <w:rPr>
                <w:rFonts w:cstheme="minorHAnsi"/>
                <w:b/>
                <w:spacing w:val="-3"/>
                <w:sz w:val="18"/>
              </w:rPr>
              <w:t>[0.25]</w:t>
            </w:r>
          </w:p>
          <w:p w14:paraId="60FFBA3C" w14:textId="77777777" w:rsidR="00DE2637" w:rsidRDefault="00DE2637" w:rsidP="00DC630D">
            <w:pPr>
              <w:rPr>
                <w:rFonts w:cstheme="minorHAnsi"/>
                <w:spacing w:val="-3"/>
                <w:sz w:val="22"/>
              </w:rPr>
            </w:pPr>
          </w:p>
          <w:p w14:paraId="4D9875B3" w14:textId="77777777" w:rsidR="00DE2637" w:rsidRDefault="00DE2637" w:rsidP="00DC630D">
            <w:pPr>
              <w:rPr>
                <w:rFonts w:cstheme="minorHAnsi"/>
                <w:spacing w:val="-3"/>
                <w:sz w:val="22"/>
              </w:rPr>
            </w:pPr>
          </w:p>
          <w:p w14:paraId="6CE82F10" w14:textId="77777777" w:rsidR="00DE2637" w:rsidRDefault="00DE2637" w:rsidP="00DC630D">
            <w:pPr>
              <w:rPr>
                <w:rFonts w:cstheme="minorHAnsi"/>
                <w:spacing w:val="-3"/>
                <w:sz w:val="22"/>
              </w:rPr>
            </w:pPr>
          </w:p>
          <w:p w14:paraId="071CB38F" w14:textId="77777777" w:rsidR="00DE2637" w:rsidRDefault="00DE2637" w:rsidP="00DC630D">
            <w:pPr>
              <w:rPr>
                <w:rFonts w:cstheme="minorHAnsi"/>
                <w:spacing w:val="-3"/>
                <w:sz w:val="22"/>
              </w:rPr>
            </w:pPr>
          </w:p>
          <w:p w14:paraId="35061494" w14:textId="77777777" w:rsidR="00DE2637" w:rsidRDefault="00DE2637" w:rsidP="00DC630D">
            <w:pPr>
              <w:rPr>
                <w:rFonts w:cstheme="minorHAnsi"/>
                <w:spacing w:val="-3"/>
                <w:sz w:val="22"/>
              </w:rPr>
            </w:pPr>
          </w:p>
          <w:p w14:paraId="455053EC" w14:textId="77777777" w:rsidR="00DE2637" w:rsidRPr="004104D5" w:rsidRDefault="00DE2637" w:rsidP="00DC630D">
            <w:pPr>
              <w:rPr>
                <w:rFonts w:cstheme="minorHAnsi"/>
                <w:spacing w:val="-3"/>
                <w:sz w:val="22"/>
              </w:rPr>
            </w:pPr>
          </w:p>
        </w:tc>
        <w:tc>
          <w:tcPr>
            <w:tcW w:w="2835" w:type="dxa"/>
          </w:tcPr>
          <w:p w14:paraId="35B05CA0" w14:textId="77777777" w:rsidR="00DE2637" w:rsidRPr="009C4007" w:rsidRDefault="00DE2637" w:rsidP="00DC630D">
            <w:pPr>
              <w:rPr>
                <w:rFonts w:cstheme="minorHAnsi"/>
                <w:b/>
                <w:spacing w:val="-3"/>
                <w:sz w:val="18"/>
              </w:rPr>
            </w:pPr>
            <w:r w:rsidRPr="009C4007">
              <w:rPr>
                <w:rFonts w:cstheme="minorHAnsi"/>
                <w:b/>
                <w:spacing w:val="-3"/>
                <w:sz w:val="18"/>
              </w:rPr>
              <w:t>[0.25]</w:t>
            </w:r>
          </w:p>
          <w:p w14:paraId="49DE4270" w14:textId="77777777" w:rsidR="00DE2637" w:rsidRPr="004104D5" w:rsidRDefault="00DE2637" w:rsidP="00DC630D">
            <w:pPr>
              <w:rPr>
                <w:rFonts w:cstheme="minorHAnsi"/>
                <w:spacing w:val="-3"/>
                <w:sz w:val="22"/>
              </w:rPr>
            </w:pPr>
          </w:p>
        </w:tc>
        <w:tc>
          <w:tcPr>
            <w:tcW w:w="2977" w:type="dxa"/>
          </w:tcPr>
          <w:p w14:paraId="6EA79422" w14:textId="77777777" w:rsidR="00DE2637" w:rsidRPr="009C4007" w:rsidRDefault="00DE2637" w:rsidP="00DC630D">
            <w:pPr>
              <w:rPr>
                <w:rFonts w:cstheme="minorHAnsi"/>
                <w:b/>
                <w:spacing w:val="-3"/>
                <w:sz w:val="18"/>
              </w:rPr>
            </w:pPr>
            <w:r w:rsidRPr="009C4007">
              <w:rPr>
                <w:rFonts w:cstheme="minorHAnsi"/>
                <w:b/>
                <w:spacing w:val="-3"/>
                <w:sz w:val="18"/>
              </w:rPr>
              <w:t>[0.25]</w:t>
            </w:r>
          </w:p>
          <w:p w14:paraId="2DEAC733" w14:textId="77777777" w:rsidR="00DE2637" w:rsidRPr="004104D5" w:rsidRDefault="00DE2637" w:rsidP="00DC630D">
            <w:pPr>
              <w:rPr>
                <w:rFonts w:cstheme="minorHAnsi"/>
                <w:spacing w:val="-3"/>
                <w:sz w:val="22"/>
              </w:rPr>
            </w:pPr>
          </w:p>
        </w:tc>
      </w:tr>
    </w:tbl>
    <w:p w14:paraId="36EB9381" w14:textId="6919E1FF" w:rsidR="002F41E5" w:rsidRPr="001174B7" w:rsidRDefault="002F41E5" w:rsidP="001174B7">
      <w:pPr>
        <w:spacing w:after="0" w:line="240" w:lineRule="auto"/>
        <w:rPr>
          <w:b/>
          <w:bCs/>
          <w:lang w:val="en-GB"/>
        </w:rPr>
      </w:pPr>
      <w:r w:rsidRPr="001174B7">
        <w:rPr>
          <w:b/>
          <w:bCs/>
          <w:lang w:val="en-GB"/>
        </w:rPr>
        <w:lastRenderedPageBreak/>
        <w:t xml:space="preserve">Problem </w:t>
      </w:r>
      <w:r w:rsidR="00263789" w:rsidRPr="001174B7">
        <w:rPr>
          <w:b/>
          <w:bCs/>
          <w:lang w:val="en-GB"/>
        </w:rPr>
        <w:t>3</w:t>
      </w:r>
      <w:r w:rsidRPr="001174B7">
        <w:rPr>
          <w:b/>
          <w:bCs/>
          <w:lang w:val="en-GB"/>
        </w:rPr>
        <w:t xml:space="preserve"> [</w:t>
      </w:r>
      <w:r w:rsidR="00CE1FDE">
        <w:rPr>
          <w:b/>
          <w:bCs/>
          <w:lang w:val="en-GB"/>
        </w:rPr>
        <w:t>5</w:t>
      </w:r>
      <w:r w:rsidRPr="001174B7">
        <w:rPr>
          <w:b/>
          <w:bCs/>
          <w:lang w:val="en-GB"/>
        </w:rPr>
        <w:t xml:space="preserve"> point</w:t>
      </w:r>
      <w:r w:rsidR="00263789" w:rsidRPr="001174B7">
        <w:rPr>
          <w:b/>
          <w:bCs/>
          <w:lang w:val="en-GB"/>
        </w:rPr>
        <w:t>s</w:t>
      </w:r>
      <w:r w:rsidRPr="001174B7">
        <w:rPr>
          <w:b/>
          <w:bCs/>
          <w:lang w:val="en-GB"/>
        </w:rPr>
        <w:t xml:space="preserve">] </w:t>
      </w:r>
    </w:p>
    <w:p w14:paraId="1943C92B" w14:textId="77777777" w:rsidR="00982E6E" w:rsidRPr="00CE1FDE" w:rsidRDefault="00982E6E" w:rsidP="00982E6E">
      <w:pPr>
        <w:spacing w:after="0" w:line="240" w:lineRule="auto"/>
        <w:ind w:right="260"/>
        <w:jc w:val="both"/>
        <w:rPr>
          <w:rFonts w:cstheme="minorHAnsi"/>
          <w:spacing w:val="-3"/>
          <w:lang w:val="en-GB"/>
        </w:rPr>
      </w:pPr>
    </w:p>
    <w:p w14:paraId="486B3288" w14:textId="77777777" w:rsidR="004C0343" w:rsidRDefault="004C0343" w:rsidP="004C0343">
      <w:pPr>
        <w:spacing w:after="0" w:line="240" w:lineRule="auto"/>
        <w:rPr>
          <w:rFonts w:cstheme="minorHAnsi"/>
          <w:bCs/>
          <w:spacing w:val="-3"/>
          <w:lang w:val="en-GB"/>
        </w:rPr>
      </w:pPr>
      <w:r w:rsidRPr="004C0343">
        <w:rPr>
          <w:rFonts w:cstheme="minorHAnsi"/>
          <w:bCs/>
          <w:spacing w:val="-3"/>
          <w:lang w:val="en-GB"/>
        </w:rPr>
        <w:t>A dynamic system is described by the following transfer function:</w:t>
      </w:r>
    </w:p>
    <w:p w14:paraId="584A782D" w14:textId="77777777" w:rsidR="004C0343" w:rsidRPr="004C0343" w:rsidRDefault="004C0343" w:rsidP="004C0343">
      <w:pPr>
        <w:spacing w:after="0" w:line="240" w:lineRule="auto"/>
        <w:rPr>
          <w:rFonts w:cstheme="minorHAnsi"/>
          <w:bCs/>
          <w:spacing w:val="-3"/>
          <w:lang w:val="en-GB"/>
        </w:rPr>
      </w:pPr>
    </w:p>
    <w:p w14:paraId="12D637D6" w14:textId="77777777" w:rsidR="00DE2637" w:rsidRPr="004C0343" w:rsidRDefault="00DE2637" w:rsidP="004C0343">
      <w:pPr>
        <w:spacing w:after="0" w:line="240" w:lineRule="auto"/>
        <w:rPr>
          <w:rFonts w:eastAsiaTheme="minorEastAsia" w:cstheme="minorHAnsi"/>
          <w:bCs/>
          <w:spacing w:val="-3"/>
          <w:sz w:val="28"/>
          <w:szCs w:val="28"/>
        </w:rPr>
      </w:pPr>
      <m:oMathPara>
        <m:oMath>
          <m:r>
            <w:rPr>
              <w:rFonts w:ascii="Cambria Math" w:hAnsi="Cambria Math" w:cstheme="minorHAnsi"/>
              <w:spacing w:val="-3"/>
              <w:sz w:val="28"/>
              <w:szCs w:val="28"/>
            </w:rPr>
            <m:t>G</m:t>
          </m:r>
          <m:d>
            <m:dPr>
              <m:ctrlPr>
                <w:rPr>
                  <w:rFonts w:ascii="Cambria Math" w:hAnsi="Cambria Math" w:cstheme="minorHAnsi"/>
                  <w:bCs/>
                  <w:i/>
                  <w:spacing w:val="-3"/>
                  <w:sz w:val="28"/>
                  <w:szCs w:val="28"/>
                </w:rPr>
              </m:ctrlPr>
            </m:dPr>
            <m:e>
              <m:r>
                <w:rPr>
                  <w:rFonts w:ascii="Cambria Math" w:hAnsi="Cambria Math" w:cstheme="minorHAnsi"/>
                  <w:spacing w:val="-3"/>
                  <w:sz w:val="28"/>
                  <w:szCs w:val="28"/>
                </w:rPr>
                <m:t>s</m:t>
              </m:r>
            </m:e>
          </m:d>
          <m:r>
            <w:rPr>
              <w:rFonts w:ascii="Cambria Math" w:hAnsi="Cambria Math" w:cstheme="minorHAnsi"/>
              <w:spacing w:val="-3"/>
              <w:sz w:val="28"/>
              <w:szCs w:val="28"/>
            </w:rPr>
            <m:t>=</m:t>
          </m:r>
          <m:f>
            <m:fPr>
              <m:ctrlPr>
                <w:rPr>
                  <w:rFonts w:ascii="Cambria Math" w:hAnsi="Cambria Math" w:cstheme="minorHAnsi"/>
                  <w:bCs/>
                  <w:i/>
                  <w:spacing w:val="-3"/>
                  <w:sz w:val="28"/>
                  <w:szCs w:val="28"/>
                </w:rPr>
              </m:ctrlPr>
            </m:fPr>
            <m:num>
              <m:r>
                <w:rPr>
                  <w:rFonts w:ascii="Cambria Math" w:hAnsi="Cambria Math" w:cstheme="minorHAnsi"/>
                  <w:spacing w:val="-3"/>
                  <w:sz w:val="28"/>
                  <w:szCs w:val="28"/>
                </w:rPr>
                <m:t>1</m:t>
              </m:r>
            </m:num>
            <m:den>
              <m:r>
                <w:rPr>
                  <w:rFonts w:ascii="Cambria Math" w:hAnsi="Cambria Math" w:cstheme="minorHAnsi"/>
                  <w:spacing w:val="-3"/>
                  <w:sz w:val="28"/>
                  <w:szCs w:val="28"/>
                </w:rPr>
                <m:t>(</m:t>
              </m:r>
              <m:sSup>
                <m:sSupPr>
                  <m:ctrlPr>
                    <w:rPr>
                      <w:rFonts w:ascii="Cambria Math" w:hAnsi="Cambria Math" w:cstheme="minorHAnsi"/>
                      <w:i/>
                      <w:spacing w:val="-3"/>
                      <w:sz w:val="28"/>
                      <w:szCs w:val="28"/>
                    </w:rPr>
                  </m:ctrlPr>
                </m:sSupPr>
                <m:e>
                  <m:r>
                    <w:rPr>
                      <w:rFonts w:ascii="Cambria Math" w:hAnsi="Cambria Math" w:cstheme="minorHAnsi"/>
                      <w:spacing w:val="-3"/>
                      <w:sz w:val="28"/>
                      <w:szCs w:val="28"/>
                    </w:rPr>
                    <m:t>s</m:t>
                  </m:r>
                </m:e>
                <m:sup>
                  <m:r>
                    <w:rPr>
                      <w:rFonts w:ascii="Cambria Math" w:hAnsi="Cambria Math" w:cstheme="minorHAnsi"/>
                      <w:spacing w:val="-3"/>
                      <w:sz w:val="28"/>
                      <w:szCs w:val="28"/>
                    </w:rPr>
                    <m:t>2</m:t>
                  </m:r>
                </m:sup>
              </m:sSup>
              <m:r>
                <w:rPr>
                  <w:rFonts w:ascii="Cambria Math" w:hAnsi="Cambria Math" w:cstheme="minorHAnsi"/>
                  <w:spacing w:val="-3"/>
                  <w:sz w:val="28"/>
                  <w:szCs w:val="28"/>
                </w:rPr>
                <m:t>-1)</m:t>
              </m:r>
            </m:den>
          </m:f>
        </m:oMath>
      </m:oMathPara>
    </w:p>
    <w:p w14:paraId="3341E007" w14:textId="77777777" w:rsidR="004C0343" w:rsidRPr="00440E9F" w:rsidRDefault="004C0343" w:rsidP="004C0343">
      <w:pPr>
        <w:spacing w:after="0" w:line="240" w:lineRule="auto"/>
        <w:rPr>
          <w:rFonts w:cstheme="minorHAnsi"/>
          <w:bCs/>
          <w:spacing w:val="-3"/>
          <w:sz w:val="32"/>
          <w:szCs w:val="32"/>
        </w:rPr>
      </w:pPr>
    </w:p>
    <w:p w14:paraId="3F28D0B4" w14:textId="5F972C90" w:rsidR="00DE2637" w:rsidRPr="004C0343" w:rsidRDefault="004C0343" w:rsidP="004C0343">
      <w:pPr>
        <w:pStyle w:val="Prrafodelista"/>
        <w:numPr>
          <w:ilvl w:val="0"/>
          <w:numId w:val="13"/>
        </w:numPr>
        <w:spacing w:after="0" w:line="240" w:lineRule="auto"/>
        <w:ind w:left="357" w:hanging="357"/>
        <w:jc w:val="both"/>
        <w:rPr>
          <w:rFonts w:cstheme="minorHAnsi"/>
          <w:bCs/>
          <w:lang w:val="en-GB"/>
        </w:rPr>
      </w:pPr>
      <w:r w:rsidRPr="004C0343">
        <w:rPr>
          <w:rFonts w:cstheme="minorHAnsi"/>
          <w:bCs/>
          <w:lang w:val="en-GB"/>
        </w:rPr>
        <w:t xml:space="preserve">Calculate an internal description </w:t>
      </w:r>
      <w:r>
        <w:rPr>
          <w:rFonts w:cstheme="minorHAnsi"/>
          <w:bCs/>
          <w:lang w:val="en-GB"/>
        </w:rPr>
        <w:t xml:space="preserve">(state space) </w:t>
      </w:r>
      <w:r w:rsidRPr="004C0343">
        <w:rPr>
          <w:rFonts w:cstheme="minorHAnsi"/>
          <w:bCs/>
          <w:lang w:val="en-GB"/>
        </w:rPr>
        <w:t xml:space="preserve">of the system represented by </w:t>
      </w:r>
      <m:oMath>
        <m:r>
          <w:rPr>
            <w:rFonts w:ascii="Cambria Math" w:hAnsi="Cambria Math" w:cstheme="minorHAnsi"/>
            <w:lang w:val="en-GB"/>
          </w:rPr>
          <m:t>G(s).</m:t>
        </m:r>
      </m:oMath>
      <w:r w:rsidRPr="004C0343">
        <w:rPr>
          <w:rFonts w:cstheme="minorHAnsi"/>
          <w:bCs/>
          <w:lang w:val="en-GB"/>
        </w:rPr>
        <w:t xml:space="preserve"> Assuming that there are no sensors available to measure the states of </w:t>
      </w:r>
      <m:oMath>
        <m:r>
          <w:rPr>
            <w:rFonts w:ascii="Cambria Math" w:hAnsi="Cambria Math" w:cstheme="minorHAnsi"/>
            <w:lang w:val="en-GB"/>
          </w:rPr>
          <m:t>G(s)</m:t>
        </m:r>
      </m:oMath>
      <w:r w:rsidRPr="004C0343">
        <w:rPr>
          <w:rFonts w:cstheme="minorHAnsi"/>
          <w:bCs/>
          <w:lang w:val="en-GB"/>
        </w:rPr>
        <w:t xml:space="preserve"> (only the values of the system input and output are known), design a control system that rejects disturbances at the system input (the reference is zero), imposing a closed-loop dynamics characterised by equal real poles at </w:t>
      </w:r>
      <m:oMath>
        <m:r>
          <w:rPr>
            <w:rFonts w:ascii="Cambria Math" w:hAnsi="Cambria Math" w:cstheme="minorHAnsi"/>
            <w:spacing w:val="-3"/>
          </w:rPr>
          <m:t>s</m:t>
        </m:r>
        <m:r>
          <w:rPr>
            <w:rFonts w:ascii="Cambria Math" w:hAnsi="Cambria Math" w:cstheme="minorHAnsi"/>
            <w:spacing w:val="-3"/>
            <w:lang w:val="en-GB"/>
          </w:rPr>
          <m:t>=-1</m:t>
        </m:r>
      </m:oMath>
      <w:r w:rsidRPr="004C0343">
        <w:rPr>
          <w:rFonts w:cstheme="minorHAnsi"/>
          <w:bCs/>
          <w:lang w:val="en-GB"/>
        </w:rPr>
        <w:t xml:space="preserve"> and an observation error dynamics characterised by real poles equal to</w:t>
      </w:r>
      <w:r w:rsidRPr="004C0343">
        <w:rPr>
          <w:rFonts w:ascii="Cambria Math" w:hAnsi="Cambria Math" w:cstheme="minorHAnsi"/>
          <w:i/>
          <w:spacing w:val="-3"/>
          <w:lang w:val="en-GB"/>
        </w:rPr>
        <w:t xml:space="preserve"> </w:t>
      </w:r>
      <m:oMath>
        <m:r>
          <w:rPr>
            <w:rFonts w:ascii="Cambria Math" w:hAnsi="Cambria Math" w:cstheme="minorHAnsi"/>
            <w:spacing w:val="-3"/>
          </w:rPr>
          <m:t>s</m:t>
        </m:r>
        <m:r>
          <w:rPr>
            <w:rFonts w:ascii="Cambria Math" w:hAnsi="Cambria Math" w:cstheme="minorHAnsi"/>
            <w:spacing w:val="-3"/>
            <w:lang w:val="en-GB"/>
          </w:rPr>
          <m:t>=-10</m:t>
        </m:r>
      </m:oMath>
      <w:r w:rsidRPr="004C0343">
        <w:rPr>
          <w:rFonts w:cstheme="minorHAnsi"/>
          <w:bCs/>
          <w:lang w:val="en-GB"/>
        </w:rPr>
        <w:t>.</w:t>
      </w:r>
      <w:r>
        <w:rPr>
          <w:rFonts w:cstheme="minorHAnsi"/>
          <w:bCs/>
          <w:lang w:val="en-GB"/>
        </w:rPr>
        <w:t xml:space="preserve"> Verify</w:t>
      </w:r>
      <w:r w:rsidRPr="004C0343">
        <w:rPr>
          <w:rFonts w:cstheme="minorHAnsi"/>
          <w:bCs/>
          <w:lang w:val="en-GB"/>
        </w:rPr>
        <w:t xml:space="preserve"> that the system is controllable and observable and draw the complete block diagram including the control and state observer with the highest possible degree of definition (using integrator blocks to represent the relationship between the states and their derivatives). You should also indicate the equations that provide the evolution of the estimated states and the control signal (write the equation for each estimated state). When calculating the control gain vector H and the observer vector L, leave all the calculations as indicated, but it is not necessary to perform the inverse of the matrices involved.</w:t>
      </w:r>
      <w:r w:rsidR="00DE2637" w:rsidRPr="004C0343">
        <w:rPr>
          <w:rFonts w:cstheme="minorHAnsi"/>
          <w:bCs/>
          <w:spacing w:val="-3"/>
          <w:lang w:val="en-GB"/>
        </w:rPr>
        <w:t xml:space="preserve"> </w:t>
      </w:r>
      <w:r w:rsidR="00DE2637" w:rsidRPr="004C0343">
        <w:rPr>
          <w:rFonts w:cstheme="minorHAnsi"/>
          <w:b/>
          <w:spacing w:val="-3"/>
        </w:rPr>
        <w:t xml:space="preserve">[1.5 </w:t>
      </w:r>
      <w:proofErr w:type="spellStart"/>
      <w:r w:rsidRPr="004C0343">
        <w:rPr>
          <w:rFonts w:cstheme="minorHAnsi"/>
          <w:b/>
          <w:spacing w:val="-3"/>
        </w:rPr>
        <w:t>points</w:t>
      </w:r>
      <w:proofErr w:type="spellEnd"/>
      <w:r w:rsidR="00DE2637" w:rsidRPr="004C0343">
        <w:rPr>
          <w:rFonts w:cstheme="minorHAnsi"/>
          <w:b/>
          <w:spacing w:val="-3"/>
        </w:rPr>
        <w:t>]</w:t>
      </w:r>
    </w:p>
    <w:p w14:paraId="1BDB5991" w14:textId="311BB38E" w:rsidR="00DE2637" w:rsidRPr="004C0343" w:rsidRDefault="004C0343" w:rsidP="004C0343">
      <w:pPr>
        <w:pStyle w:val="Prrafodelista"/>
        <w:numPr>
          <w:ilvl w:val="0"/>
          <w:numId w:val="13"/>
        </w:numPr>
        <w:spacing w:after="0" w:line="240" w:lineRule="auto"/>
        <w:ind w:left="357" w:hanging="357"/>
        <w:jc w:val="both"/>
        <w:rPr>
          <w:rFonts w:cstheme="minorHAnsi"/>
          <w:lang w:val="en-GB"/>
        </w:rPr>
      </w:pPr>
      <w:r w:rsidRPr="004C0343">
        <w:rPr>
          <w:rFonts w:cstheme="minorHAnsi"/>
          <w:lang w:val="en-GB"/>
        </w:rPr>
        <w:t>Reasoning using the root locus technique</w:t>
      </w:r>
      <w:r w:rsidR="00DE2637" w:rsidRPr="004C0343">
        <w:rPr>
          <w:rFonts w:cstheme="minorHAnsi"/>
          <w:lang w:val="en-GB"/>
        </w:rPr>
        <w:t>:</w:t>
      </w:r>
    </w:p>
    <w:p w14:paraId="4907D0CA" w14:textId="7E30244D" w:rsidR="00DE2637" w:rsidRPr="007D14D5" w:rsidRDefault="004C0343" w:rsidP="004C0343">
      <w:pPr>
        <w:pStyle w:val="Prrafodelista"/>
        <w:numPr>
          <w:ilvl w:val="1"/>
          <w:numId w:val="13"/>
        </w:numPr>
        <w:spacing w:after="0" w:line="240" w:lineRule="auto"/>
        <w:ind w:left="709" w:hanging="283"/>
        <w:jc w:val="both"/>
        <w:rPr>
          <w:rFonts w:cstheme="minorHAnsi"/>
        </w:rPr>
      </w:pPr>
      <w:r w:rsidRPr="004C0343">
        <w:rPr>
          <w:rFonts w:cstheme="minorHAnsi"/>
          <w:lang w:val="en-GB"/>
        </w:rPr>
        <w:t xml:space="preserve">raw the root locus when the system represented by </w:t>
      </w:r>
      <m:oMath>
        <m:r>
          <w:rPr>
            <w:rFonts w:ascii="Cambria Math" w:hAnsi="Cambria Math" w:cstheme="minorHAnsi"/>
            <w:lang w:val="en-GB"/>
          </w:rPr>
          <m:t>G(s)</m:t>
        </m:r>
      </m:oMath>
      <w:r w:rsidRPr="004C0343">
        <w:rPr>
          <w:rFonts w:cstheme="minorHAnsi"/>
          <w:lang w:val="en-GB"/>
        </w:rPr>
        <w:t xml:space="preserve"> is controlled by a proportional controller. Are there values of the controller gain that allow the system to be stabilised (at least marginally) in closed loop? </w:t>
      </w:r>
      <w:proofErr w:type="spellStart"/>
      <w:r w:rsidRPr="004C0343">
        <w:rPr>
          <w:rFonts w:cstheme="minorHAnsi"/>
        </w:rPr>
        <w:t>If</w:t>
      </w:r>
      <w:proofErr w:type="spellEnd"/>
      <w:r w:rsidRPr="004C0343">
        <w:rPr>
          <w:rFonts w:cstheme="minorHAnsi"/>
        </w:rPr>
        <w:t xml:space="preserve"> so, </w:t>
      </w:r>
      <w:proofErr w:type="spellStart"/>
      <w:r w:rsidRPr="004C0343">
        <w:rPr>
          <w:rFonts w:cstheme="minorHAnsi"/>
        </w:rPr>
        <w:t>indicate</w:t>
      </w:r>
      <w:proofErr w:type="spellEnd"/>
      <w:r w:rsidRPr="004C0343">
        <w:rPr>
          <w:rFonts w:cstheme="minorHAnsi"/>
        </w:rPr>
        <w:t xml:space="preserve"> </w:t>
      </w:r>
      <w:proofErr w:type="spellStart"/>
      <w:r w:rsidRPr="004C0343">
        <w:rPr>
          <w:rFonts w:cstheme="minorHAnsi"/>
        </w:rPr>
        <w:t>the</w:t>
      </w:r>
      <w:proofErr w:type="spellEnd"/>
      <w:r w:rsidRPr="004C0343">
        <w:rPr>
          <w:rFonts w:cstheme="minorHAnsi"/>
        </w:rPr>
        <w:t xml:space="preserve"> </w:t>
      </w:r>
      <w:proofErr w:type="spellStart"/>
      <w:r w:rsidRPr="004C0343">
        <w:rPr>
          <w:rFonts w:cstheme="minorHAnsi"/>
        </w:rPr>
        <w:t>range</w:t>
      </w:r>
      <w:proofErr w:type="spellEnd"/>
      <w:r w:rsidRPr="004C0343">
        <w:rPr>
          <w:rFonts w:cstheme="minorHAnsi"/>
        </w:rPr>
        <w:t xml:space="preserve"> </w:t>
      </w:r>
      <w:proofErr w:type="spellStart"/>
      <w:r w:rsidRPr="004C0343">
        <w:rPr>
          <w:rFonts w:cstheme="minorHAnsi"/>
        </w:rPr>
        <w:t>of</w:t>
      </w:r>
      <w:proofErr w:type="spellEnd"/>
      <w:r w:rsidRPr="004C0343">
        <w:rPr>
          <w:rFonts w:cstheme="minorHAnsi"/>
        </w:rPr>
        <w:t xml:space="preserve"> </w:t>
      </w:r>
      <w:proofErr w:type="spellStart"/>
      <w:r w:rsidRPr="004C0343">
        <w:rPr>
          <w:rFonts w:cstheme="minorHAnsi"/>
        </w:rPr>
        <w:t>values</w:t>
      </w:r>
      <w:proofErr w:type="spellEnd"/>
      <w:r>
        <w:rPr>
          <w:rFonts w:cstheme="minorHAnsi"/>
        </w:rPr>
        <w:t xml:space="preserve">. </w:t>
      </w:r>
      <w:r w:rsidR="00DE2637">
        <w:rPr>
          <w:rFonts w:cstheme="minorHAnsi"/>
        </w:rPr>
        <w:t xml:space="preserve"> </w:t>
      </w:r>
      <w:r w:rsidR="00DE2637" w:rsidRPr="00EF156F">
        <w:rPr>
          <w:rFonts w:cstheme="minorHAnsi"/>
          <w:b/>
          <w:spacing w:val="-3"/>
        </w:rPr>
        <w:t>[</w:t>
      </w:r>
      <w:r w:rsidR="00DE2637">
        <w:rPr>
          <w:rFonts w:cstheme="minorHAnsi"/>
          <w:b/>
          <w:spacing w:val="-3"/>
        </w:rPr>
        <w:t>0.25</w:t>
      </w:r>
      <w:r w:rsidR="00DE2637" w:rsidRPr="00EF156F">
        <w:rPr>
          <w:rFonts w:cstheme="minorHAnsi"/>
          <w:b/>
          <w:spacing w:val="-3"/>
        </w:rPr>
        <w:t xml:space="preserve"> </w:t>
      </w:r>
      <w:proofErr w:type="spellStart"/>
      <w:r>
        <w:rPr>
          <w:rFonts w:cstheme="minorHAnsi"/>
          <w:b/>
          <w:spacing w:val="-3"/>
        </w:rPr>
        <w:t>points</w:t>
      </w:r>
      <w:proofErr w:type="spellEnd"/>
      <w:r w:rsidR="00DE2637" w:rsidRPr="00EF156F">
        <w:rPr>
          <w:rFonts w:cstheme="minorHAnsi"/>
          <w:b/>
          <w:spacing w:val="-3"/>
        </w:rPr>
        <w:t>]</w:t>
      </w:r>
    </w:p>
    <w:p w14:paraId="4BE1A94D" w14:textId="6008997F" w:rsidR="00DE2637" w:rsidRPr="004C0343" w:rsidRDefault="004C0343" w:rsidP="004C0343">
      <w:pPr>
        <w:pStyle w:val="Prrafodelista"/>
        <w:numPr>
          <w:ilvl w:val="1"/>
          <w:numId w:val="13"/>
        </w:numPr>
        <w:spacing w:after="0" w:line="240" w:lineRule="auto"/>
        <w:ind w:left="709" w:hanging="283"/>
        <w:jc w:val="both"/>
        <w:rPr>
          <w:rFonts w:cstheme="minorHAnsi"/>
          <w:lang w:val="en-GB"/>
        </w:rPr>
      </w:pPr>
      <w:r w:rsidRPr="004C0343">
        <w:rPr>
          <w:rFonts w:cstheme="minorHAnsi"/>
          <w:bCs/>
          <w:spacing w:val="-3"/>
          <w:lang w:val="en-GB"/>
        </w:rPr>
        <w:t xml:space="preserve">Draw the corresponding root locus and design the simplest possible controller that achieves a </w:t>
      </w:r>
      <w:proofErr w:type="gramStart"/>
      <w:r w:rsidRPr="004C0343">
        <w:rPr>
          <w:rFonts w:cstheme="minorHAnsi"/>
          <w:bCs/>
          <w:spacing w:val="-3"/>
          <w:lang w:val="en-GB"/>
        </w:rPr>
        <w:t>first-order</w:t>
      </w:r>
      <w:proofErr w:type="gramEnd"/>
      <w:r w:rsidRPr="004C0343">
        <w:rPr>
          <w:rFonts w:cstheme="minorHAnsi"/>
          <w:bCs/>
          <w:spacing w:val="-3"/>
          <w:lang w:val="en-GB"/>
        </w:rPr>
        <w:t xml:space="preserve"> closed-loop system with a time constant of 10 seconds. What is the steady-state error when the reference is a unit step?</w:t>
      </w:r>
      <w:r>
        <w:rPr>
          <w:rFonts w:cstheme="minorHAnsi"/>
          <w:bCs/>
          <w:spacing w:val="-3"/>
          <w:lang w:val="en-GB"/>
        </w:rPr>
        <w:t xml:space="preserve"> </w:t>
      </w:r>
      <w:r w:rsidR="00DE2637" w:rsidRPr="004C0343">
        <w:rPr>
          <w:rFonts w:cstheme="minorHAnsi"/>
          <w:b/>
          <w:spacing w:val="-3"/>
          <w:lang w:val="en-GB"/>
        </w:rPr>
        <w:t xml:space="preserve"> [0.5 </w:t>
      </w:r>
      <w:r w:rsidRPr="004C0343">
        <w:rPr>
          <w:rFonts w:cstheme="minorHAnsi"/>
          <w:b/>
          <w:spacing w:val="-3"/>
          <w:lang w:val="en-GB"/>
        </w:rPr>
        <w:t>points</w:t>
      </w:r>
      <w:r w:rsidR="00DE2637" w:rsidRPr="004C0343">
        <w:rPr>
          <w:rFonts w:cstheme="minorHAnsi"/>
          <w:b/>
          <w:spacing w:val="-3"/>
          <w:lang w:val="en-GB"/>
        </w:rPr>
        <w:t>]</w:t>
      </w:r>
    </w:p>
    <w:p w14:paraId="2B28D999" w14:textId="1F870C04" w:rsidR="00DE2637" w:rsidRPr="004C0343" w:rsidRDefault="004C0343" w:rsidP="004C0343">
      <w:pPr>
        <w:pStyle w:val="Prrafodelista"/>
        <w:numPr>
          <w:ilvl w:val="1"/>
          <w:numId w:val="13"/>
        </w:numPr>
        <w:spacing w:after="0" w:line="240" w:lineRule="auto"/>
        <w:ind w:left="709" w:hanging="283"/>
        <w:jc w:val="both"/>
        <w:rPr>
          <w:rFonts w:cstheme="minorHAnsi"/>
          <w:lang w:val="en-GB"/>
        </w:rPr>
      </w:pPr>
      <w:r w:rsidRPr="004C0343">
        <w:rPr>
          <w:rFonts w:cstheme="minorHAnsi"/>
          <w:lang w:val="en-GB"/>
        </w:rPr>
        <w:t xml:space="preserve">Draw the corresponding root locus and design a controller that achieves a steady-state error of zero for a step input to the reference and a closed loop with two equal poles at </w:t>
      </w:r>
      <m:oMath>
        <m:r>
          <w:rPr>
            <w:rFonts w:ascii="Cambria Math" w:hAnsi="Cambria Math" w:cstheme="minorHAnsi"/>
            <w:lang w:val="en-GB"/>
          </w:rPr>
          <m:t>s=-2</m:t>
        </m:r>
      </m:oMath>
      <w:r w:rsidRPr="004C0343">
        <w:rPr>
          <w:rFonts w:cstheme="minorHAnsi"/>
          <w:lang w:val="en-GB"/>
        </w:rPr>
        <w:t>. Indicate the controller gain value at which the closed-loop system is stable.</w:t>
      </w:r>
      <w:r w:rsidR="00DE2637" w:rsidRPr="004C0343">
        <w:rPr>
          <w:rFonts w:cstheme="minorHAnsi"/>
          <w:lang w:val="en-GB"/>
        </w:rPr>
        <w:t xml:space="preserve">  </w:t>
      </w:r>
      <w:r w:rsidR="00DE2637" w:rsidRPr="004C0343">
        <w:rPr>
          <w:rFonts w:cstheme="minorHAnsi"/>
          <w:b/>
          <w:spacing w:val="-3"/>
          <w:lang w:val="en-GB"/>
        </w:rPr>
        <w:t>[1</w:t>
      </w:r>
      <w:r w:rsidRPr="004C0343">
        <w:rPr>
          <w:rFonts w:cstheme="minorHAnsi"/>
          <w:b/>
          <w:spacing w:val="-3"/>
          <w:lang w:val="en-GB"/>
        </w:rPr>
        <w:t xml:space="preserve"> point</w:t>
      </w:r>
      <w:r w:rsidR="00DE2637" w:rsidRPr="004C0343">
        <w:rPr>
          <w:rFonts w:cstheme="minorHAnsi"/>
          <w:b/>
          <w:spacing w:val="-3"/>
          <w:lang w:val="en-GB"/>
        </w:rPr>
        <w:t>]</w:t>
      </w:r>
    </w:p>
    <w:p w14:paraId="59308844" w14:textId="2721C5CC" w:rsidR="00DE2637" w:rsidRDefault="004C0343" w:rsidP="004C0343">
      <w:pPr>
        <w:pStyle w:val="Prrafodelista"/>
        <w:numPr>
          <w:ilvl w:val="0"/>
          <w:numId w:val="13"/>
        </w:numPr>
        <w:spacing w:after="0" w:line="240" w:lineRule="auto"/>
        <w:ind w:left="357" w:hanging="357"/>
        <w:contextualSpacing w:val="0"/>
        <w:jc w:val="both"/>
        <w:rPr>
          <w:rFonts w:cstheme="minorHAnsi"/>
          <w:spacing w:val="-3"/>
        </w:rPr>
      </w:pPr>
      <w:r w:rsidRPr="004C0343">
        <w:rPr>
          <w:rFonts w:cstheme="minorHAnsi"/>
          <w:spacing w:val="-3"/>
          <w:lang w:val="en-GB"/>
        </w:rPr>
        <w:t xml:space="preserve">Analyse the stability of the closed-loop system in section 2.c (including the controller and leaving its gain free) using Nyquist's stability criterion and indicating the values of </w:t>
      </w:r>
      <m:oMath>
        <m:r>
          <w:rPr>
            <w:rFonts w:ascii="Cambria Math" w:hAnsi="Cambria Math" w:cstheme="minorHAnsi"/>
            <w:spacing w:val="-3"/>
            <w:lang w:val="en-GB"/>
          </w:rPr>
          <m:t>K</m:t>
        </m:r>
      </m:oMath>
      <w:r w:rsidRPr="004C0343">
        <w:rPr>
          <w:rFonts w:cstheme="minorHAnsi"/>
          <w:spacing w:val="-3"/>
          <w:lang w:val="en-GB"/>
        </w:rPr>
        <w:t xml:space="preserve"> with which a stable, marginally stable and unstable closed loop is achieved</w:t>
      </w:r>
      <w:r w:rsidR="00DE2637" w:rsidRPr="004C0343">
        <w:rPr>
          <w:rFonts w:cstheme="minorHAnsi"/>
          <w:spacing w:val="-3"/>
          <w:lang w:val="en-GB"/>
        </w:rPr>
        <w:t xml:space="preserve">. </w:t>
      </w:r>
      <w:r w:rsidR="00DE2637" w:rsidRPr="00E5262D">
        <w:rPr>
          <w:rFonts w:cstheme="minorHAnsi"/>
          <w:b/>
          <w:spacing w:val="-3"/>
        </w:rPr>
        <w:t>[</w:t>
      </w:r>
      <w:r w:rsidR="00DE2637">
        <w:rPr>
          <w:rFonts w:cstheme="minorHAnsi"/>
          <w:b/>
          <w:spacing w:val="-3"/>
        </w:rPr>
        <w:t>1</w:t>
      </w:r>
      <w:r>
        <w:rPr>
          <w:rFonts w:cstheme="minorHAnsi"/>
          <w:b/>
          <w:spacing w:val="-3"/>
        </w:rPr>
        <w:t xml:space="preserve"> </w:t>
      </w:r>
      <w:proofErr w:type="spellStart"/>
      <w:r>
        <w:rPr>
          <w:rFonts w:cstheme="minorHAnsi"/>
          <w:b/>
          <w:spacing w:val="-3"/>
        </w:rPr>
        <w:t>point</w:t>
      </w:r>
      <w:proofErr w:type="spellEnd"/>
      <w:r w:rsidR="00DE2637" w:rsidRPr="00E5262D">
        <w:rPr>
          <w:rFonts w:cstheme="minorHAnsi"/>
          <w:b/>
          <w:spacing w:val="-3"/>
        </w:rPr>
        <w:t>]</w:t>
      </w:r>
    </w:p>
    <w:p w14:paraId="35E86FB2" w14:textId="3EF48503" w:rsidR="00DE2637" w:rsidRDefault="004C0343" w:rsidP="004C0343">
      <w:pPr>
        <w:pStyle w:val="Prrafodelista"/>
        <w:numPr>
          <w:ilvl w:val="0"/>
          <w:numId w:val="13"/>
        </w:numPr>
        <w:spacing w:after="0" w:line="240" w:lineRule="auto"/>
        <w:ind w:left="357" w:hanging="357"/>
        <w:jc w:val="both"/>
        <w:rPr>
          <w:rFonts w:cstheme="minorHAnsi"/>
        </w:rPr>
      </w:pPr>
      <w:r w:rsidRPr="004C0343">
        <w:rPr>
          <w:rFonts w:cstheme="minorHAnsi"/>
          <w:lang w:val="en-GB"/>
        </w:rPr>
        <w:t xml:space="preserve">Design a phase </w:t>
      </w:r>
      <w:r>
        <w:rPr>
          <w:rFonts w:cstheme="minorHAnsi"/>
          <w:lang w:val="en-GB"/>
        </w:rPr>
        <w:t>lag</w:t>
      </w:r>
      <w:r w:rsidRPr="004C0343">
        <w:rPr>
          <w:rFonts w:cstheme="minorHAnsi"/>
          <w:lang w:val="en-GB"/>
        </w:rPr>
        <w:t xml:space="preserve"> or</w:t>
      </w:r>
      <w:r>
        <w:rPr>
          <w:rFonts w:cstheme="minorHAnsi"/>
          <w:lang w:val="en-GB"/>
        </w:rPr>
        <w:t xml:space="preserve"> phase lead</w:t>
      </w:r>
      <w:r w:rsidRPr="004C0343">
        <w:rPr>
          <w:rFonts w:cstheme="minorHAnsi"/>
          <w:lang w:val="en-GB"/>
        </w:rPr>
        <w:t xml:space="preserve"> network (a simple analysis of the root locus can help choose the type of network) to control</w:t>
      </w:r>
      <w:r>
        <w:rPr>
          <w:rFonts w:cstheme="minorHAnsi"/>
          <w:lang w:val="en-GB"/>
        </w:rPr>
        <w:t xml:space="preserve"> the system represented by</w:t>
      </w:r>
      <w:r w:rsidRPr="004C0343">
        <w:rPr>
          <w:rFonts w:cstheme="minorHAnsi"/>
          <w:lang w:val="en-GB"/>
        </w:rPr>
        <w:t xml:space="preserve"> </w:t>
      </w:r>
      <m:oMath>
        <m:r>
          <w:rPr>
            <w:rFonts w:ascii="Cambria Math" w:hAnsi="Cambria Math" w:cstheme="minorHAnsi"/>
            <w:lang w:val="en-GB"/>
          </w:rPr>
          <m:t>G(s)</m:t>
        </m:r>
      </m:oMath>
      <w:r w:rsidRPr="004C0343">
        <w:rPr>
          <w:rFonts w:cstheme="minorHAnsi"/>
          <w:lang w:val="en-GB"/>
        </w:rPr>
        <w:t xml:space="preserve"> such that the closed loop has a steady-state error at step input at the reference equal to </w:t>
      </w:r>
      <m:oMath>
        <m:r>
          <w:rPr>
            <w:rFonts w:ascii="Cambria Math" w:hAnsi="Cambria Math" w:cstheme="minorHAnsi"/>
            <w:lang w:val="en-GB"/>
          </w:rPr>
          <m:t>-0.1</m:t>
        </m:r>
      </m:oMath>
      <w:r w:rsidRPr="004C0343">
        <w:rPr>
          <w:rFonts w:cstheme="minorHAnsi"/>
          <w:lang w:val="en-GB"/>
        </w:rPr>
        <w:t xml:space="preserve"> and a phase margin greater than or equal to 60º. Does it make sense to use phase margin as a specification? </w:t>
      </w:r>
      <w:proofErr w:type="spellStart"/>
      <w:r w:rsidRPr="004C0343">
        <w:rPr>
          <w:rFonts w:cstheme="minorHAnsi"/>
        </w:rPr>
        <w:t>What</w:t>
      </w:r>
      <w:proofErr w:type="spellEnd"/>
      <w:r w:rsidRPr="004C0343">
        <w:rPr>
          <w:rFonts w:cstheme="minorHAnsi"/>
        </w:rPr>
        <w:t xml:space="preserve"> </w:t>
      </w:r>
      <w:proofErr w:type="spellStart"/>
      <w:r w:rsidRPr="004C0343">
        <w:rPr>
          <w:rFonts w:cstheme="minorHAnsi"/>
        </w:rPr>
        <w:t>is</w:t>
      </w:r>
      <w:proofErr w:type="spellEnd"/>
      <w:r w:rsidRPr="004C0343">
        <w:rPr>
          <w:rFonts w:cstheme="minorHAnsi"/>
        </w:rPr>
        <w:t xml:space="preserve"> </w:t>
      </w:r>
      <w:proofErr w:type="spellStart"/>
      <w:r w:rsidRPr="004C0343">
        <w:rPr>
          <w:rFonts w:cstheme="minorHAnsi"/>
        </w:rPr>
        <w:t>the</w:t>
      </w:r>
      <w:proofErr w:type="spellEnd"/>
      <w:r w:rsidRPr="004C0343">
        <w:rPr>
          <w:rFonts w:cstheme="minorHAnsi"/>
        </w:rPr>
        <w:t xml:space="preserve"> </w:t>
      </w:r>
      <w:proofErr w:type="spellStart"/>
      <w:r w:rsidRPr="004C0343">
        <w:rPr>
          <w:rFonts w:cstheme="minorHAnsi"/>
        </w:rPr>
        <w:t>gain</w:t>
      </w:r>
      <w:proofErr w:type="spellEnd"/>
      <w:r w:rsidRPr="004C0343">
        <w:rPr>
          <w:rFonts w:cstheme="minorHAnsi"/>
        </w:rPr>
        <w:t xml:space="preserve"> </w:t>
      </w:r>
      <w:proofErr w:type="spellStart"/>
      <w:r w:rsidRPr="004C0343">
        <w:rPr>
          <w:rFonts w:cstheme="minorHAnsi"/>
        </w:rPr>
        <w:t>margin</w:t>
      </w:r>
      <w:proofErr w:type="spellEnd"/>
      <w:r w:rsidRPr="004C0343">
        <w:rPr>
          <w:rFonts w:cstheme="minorHAnsi"/>
        </w:rPr>
        <w:t xml:space="preserve">? </w:t>
      </w:r>
      <w:r w:rsidR="00DE2637" w:rsidRPr="00E5262D">
        <w:rPr>
          <w:rFonts w:cstheme="minorHAnsi"/>
          <w:b/>
          <w:spacing w:val="-3"/>
        </w:rPr>
        <w:t>[</w:t>
      </w:r>
      <w:r w:rsidR="00DE2637">
        <w:rPr>
          <w:rFonts w:cstheme="minorHAnsi"/>
          <w:b/>
          <w:spacing w:val="-3"/>
        </w:rPr>
        <w:t>0.75</w:t>
      </w:r>
      <w:r w:rsidR="00DE2637" w:rsidRPr="00E5262D">
        <w:rPr>
          <w:rFonts w:cstheme="minorHAnsi"/>
          <w:b/>
          <w:spacing w:val="-3"/>
        </w:rPr>
        <w:t xml:space="preserve"> </w:t>
      </w:r>
      <w:proofErr w:type="spellStart"/>
      <w:r>
        <w:rPr>
          <w:rFonts w:cstheme="minorHAnsi"/>
          <w:b/>
          <w:spacing w:val="-3"/>
        </w:rPr>
        <w:t>points</w:t>
      </w:r>
      <w:proofErr w:type="spellEnd"/>
      <w:r w:rsidR="00DE2637" w:rsidRPr="00E5262D">
        <w:rPr>
          <w:rFonts w:cstheme="minorHAnsi"/>
          <w:b/>
          <w:spacing w:val="-3"/>
        </w:rPr>
        <w:t>]</w:t>
      </w:r>
    </w:p>
    <w:p w14:paraId="3111D515" w14:textId="77777777" w:rsidR="00DE2637" w:rsidRDefault="00DE2637" w:rsidP="004C0343">
      <w:pPr>
        <w:spacing w:after="0" w:line="240" w:lineRule="auto"/>
        <w:rPr>
          <w:rFonts w:cstheme="minorHAnsi"/>
          <w:b/>
          <w:spacing w:val="-3"/>
          <w:sz w:val="28"/>
        </w:rPr>
      </w:pPr>
    </w:p>
    <w:p w14:paraId="3C4F2433" w14:textId="0BD5B03B" w:rsidR="00F261B1" w:rsidRPr="009F50CC" w:rsidRDefault="00F261B1" w:rsidP="009F50CC">
      <w:pPr>
        <w:spacing w:after="0" w:line="240" w:lineRule="auto"/>
        <w:rPr>
          <w:rFonts w:cstheme="minorHAnsi"/>
          <w:b/>
          <w:spacing w:val="-3"/>
          <w:lang w:val="en-GB"/>
        </w:rPr>
      </w:pPr>
    </w:p>
    <w:sectPr w:rsidR="00F261B1" w:rsidRPr="009F50CC" w:rsidSect="00D2487B">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096EC2" w14:textId="77777777" w:rsidR="00131155" w:rsidRDefault="00131155" w:rsidP="00F13F85">
      <w:pPr>
        <w:spacing w:after="0" w:line="240" w:lineRule="auto"/>
      </w:pPr>
      <w:r>
        <w:separator/>
      </w:r>
    </w:p>
  </w:endnote>
  <w:endnote w:type="continuationSeparator" w:id="0">
    <w:p w14:paraId="39712717" w14:textId="77777777" w:rsidR="00131155" w:rsidRDefault="00131155" w:rsidP="00F13F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A428D3" w14:textId="77777777" w:rsidR="00131155" w:rsidRDefault="00131155" w:rsidP="00F13F85">
      <w:pPr>
        <w:spacing w:after="0" w:line="240" w:lineRule="auto"/>
      </w:pPr>
      <w:r>
        <w:separator/>
      </w:r>
    </w:p>
  </w:footnote>
  <w:footnote w:type="continuationSeparator" w:id="0">
    <w:p w14:paraId="043BB03B" w14:textId="77777777" w:rsidR="00131155" w:rsidRDefault="00131155" w:rsidP="00F13F8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B33D7"/>
    <w:multiLevelType w:val="hybridMultilevel"/>
    <w:tmpl w:val="69380A56"/>
    <w:lvl w:ilvl="0" w:tplc="0C0A000F">
      <w:start w:val="1"/>
      <w:numFmt w:val="decimal"/>
      <w:lvlText w:val="%1."/>
      <w:lvlJc w:val="left"/>
      <w:pPr>
        <w:ind w:left="360" w:hanging="360"/>
      </w:pPr>
      <w:rPr>
        <w:rFonts w:hint="default"/>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 w15:restartNumberingAfterBreak="0">
    <w:nsid w:val="04055357"/>
    <w:multiLevelType w:val="multilevel"/>
    <w:tmpl w:val="EC84373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0D577F8F"/>
    <w:multiLevelType w:val="hybridMultilevel"/>
    <w:tmpl w:val="E550F594"/>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12CA7235"/>
    <w:multiLevelType w:val="hybridMultilevel"/>
    <w:tmpl w:val="1C8A3FEE"/>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 w15:restartNumberingAfterBreak="0">
    <w:nsid w:val="1C4F44E4"/>
    <w:multiLevelType w:val="hybridMultilevel"/>
    <w:tmpl w:val="98B01FAE"/>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 w15:restartNumberingAfterBreak="0">
    <w:nsid w:val="1ECF2AA5"/>
    <w:multiLevelType w:val="hybridMultilevel"/>
    <w:tmpl w:val="8534AC50"/>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6" w15:restartNumberingAfterBreak="0">
    <w:nsid w:val="5CFF6463"/>
    <w:multiLevelType w:val="hybridMultilevel"/>
    <w:tmpl w:val="FD122536"/>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7" w15:restartNumberingAfterBreak="0">
    <w:nsid w:val="5FBF7DDE"/>
    <w:multiLevelType w:val="multilevel"/>
    <w:tmpl w:val="21B2ED3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668076DA"/>
    <w:multiLevelType w:val="multilevel"/>
    <w:tmpl w:val="A50E8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69D64B4"/>
    <w:multiLevelType w:val="hybridMultilevel"/>
    <w:tmpl w:val="24DEBA38"/>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0" w15:restartNumberingAfterBreak="0">
    <w:nsid w:val="72E87722"/>
    <w:multiLevelType w:val="hybridMultilevel"/>
    <w:tmpl w:val="4CFCF4D2"/>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1" w15:restartNumberingAfterBreak="0">
    <w:nsid w:val="7AAC7463"/>
    <w:multiLevelType w:val="hybridMultilevel"/>
    <w:tmpl w:val="7F9AAD6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7FC32CD1"/>
    <w:multiLevelType w:val="hybridMultilevel"/>
    <w:tmpl w:val="23AAACA4"/>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16cid:durableId="188882635">
    <w:abstractNumId w:val="11"/>
  </w:num>
  <w:num w:numId="2" w16cid:durableId="81684670">
    <w:abstractNumId w:val="8"/>
  </w:num>
  <w:num w:numId="3" w16cid:durableId="637683349">
    <w:abstractNumId w:val="10"/>
  </w:num>
  <w:num w:numId="4" w16cid:durableId="1529102003">
    <w:abstractNumId w:val="3"/>
  </w:num>
  <w:num w:numId="5" w16cid:durableId="946161564">
    <w:abstractNumId w:val="9"/>
  </w:num>
  <w:num w:numId="6" w16cid:durableId="175655996">
    <w:abstractNumId w:val="4"/>
  </w:num>
  <w:num w:numId="7" w16cid:durableId="286552194">
    <w:abstractNumId w:val="12"/>
  </w:num>
  <w:num w:numId="8" w16cid:durableId="207766744">
    <w:abstractNumId w:val="6"/>
  </w:num>
  <w:num w:numId="9" w16cid:durableId="10420318">
    <w:abstractNumId w:val="7"/>
  </w:num>
  <w:num w:numId="10" w16cid:durableId="356582947">
    <w:abstractNumId w:val="2"/>
  </w:num>
  <w:num w:numId="11" w16cid:durableId="1916091940">
    <w:abstractNumId w:val="5"/>
  </w:num>
  <w:num w:numId="12" w16cid:durableId="693849118">
    <w:abstractNumId w:val="1"/>
  </w:num>
  <w:num w:numId="13" w16cid:durableId="20427022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3F85"/>
    <w:rsid w:val="001139BB"/>
    <w:rsid w:val="001174B7"/>
    <w:rsid w:val="00131155"/>
    <w:rsid w:val="00182CDB"/>
    <w:rsid w:val="001C0FED"/>
    <w:rsid w:val="00263789"/>
    <w:rsid w:val="00270E2E"/>
    <w:rsid w:val="002B7A4B"/>
    <w:rsid w:val="002F41E5"/>
    <w:rsid w:val="003341A0"/>
    <w:rsid w:val="00365F5E"/>
    <w:rsid w:val="00371DE8"/>
    <w:rsid w:val="00377439"/>
    <w:rsid w:val="003C3304"/>
    <w:rsid w:val="004C0343"/>
    <w:rsid w:val="00623C04"/>
    <w:rsid w:val="007552F4"/>
    <w:rsid w:val="007663E5"/>
    <w:rsid w:val="008B6CFD"/>
    <w:rsid w:val="008C1D18"/>
    <w:rsid w:val="009251AF"/>
    <w:rsid w:val="00941BCB"/>
    <w:rsid w:val="00982E6E"/>
    <w:rsid w:val="009F50CC"/>
    <w:rsid w:val="00A01AEA"/>
    <w:rsid w:val="00A4772A"/>
    <w:rsid w:val="00A727A9"/>
    <w:rsid w:val="00C0151D"/>
    <w:rsid w:val="00C93B25"/>
    <w:rsid w:val="00CE1FDE"/>
    <w:rsid w:val="00D2487B"/>
    <w:rsid w:val="00D43379"/>
    <w:rsid w:val="00D43536"/>
    <w:rsid w:val="00D4673D"/>
    <w:rsid w:val="00DE2637"/>
    <w:rsid w:val="00E7417F"/>
    <w:rsid w:val="00EB26F1"/>
    <w:rsid w:val="00F13F85"/>
    <w:rsid w:val="00F261B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17FBAA"/>
  <w15:chartTrackingRefBased/>
  <w15:docId w15:val="{FEB52D50-49B7-4A5A-8EFD-F381E7735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E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F13F8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F13F8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F13F85"/>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F13F85"/>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F13F85"/>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F13F85"/>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F13F85"/>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F13F85"/>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F13F85"/>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13F85"/>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F13F85"/>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F13F85"/>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F13F85"/>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F13F85"/>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F13F85"/>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F13F85"/>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F13F85"/>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F13F85"/>
    <w:rPr>
      <w:rFonts w:eastAsiaTheme="majorEastAsia" w:cstheme="majorBidi"/>
      <w:color w:val="272727" w:themeColor="text1" w:themeTint="D8"/>
    </w:rPr>
  </w:style>
  <w:style w:type="paragraph" w:styleId="Ttulo">
    <w:name w:val="Title"/>
    <w:basedOn w:val="Normal"/>
    <w:next w:val="Normal"/>
    <w:link w:val="TtuloCar"/>
    <w:uiPriority w:val="10"/>
    <w:qFormat/>
    <w:rsid w:val="00F13F8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F13F85"/>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F13F85"/>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F13F85"/>
    <w:rPr>
      <w:rFonts w:eastAsiaTheme="majorEastAsia" w:cstheme="majorBidi"/>
      <w:color w:val="595959" w:themeColor="text1" w:themeTint="A6"/>
      <w:spacing w:val="15"/>
      <w:sz w:val="28"/>
      <w:szCs w:val="28"/>
    </w:rPr>
  </w:style>
  <w:style w:type="paragraph" w:styleId="Cita">
    <w:name w:val="Quote"/>
    <w:aliases w:val="Encabezado AER"/>
    <w:basedOn w:val="Normal"/>
    <w:next w:val="Normal"/>
    <w:link w:val="CitaCar"/>
    <w:uiPriority w:val="29"/>
    <w:qFormat/>
    <w:rsid w:val="00F13F85"/>
    <w:pPr>
      <w:spacing w:before="160"/>
      <w:jc w:val="center"/>
    </w:pPr>
    <w:rPr>
      <w:i/>
      <w:iCs/>
      <w:color w:val="404040" w:themeColor="text1" w:themeTint="BF"/>
    </w:rPr>
  </w:style>
  <w:style w:type="character" w:customStyle="1" w:styleId="CitaCar">
    <w:name w:val="Cita Car"/>
    <w:aliases w:val="Encabezado AER Car"/>
    <w:basedOn w:val="Fuentedeprrafopredeter"/>
    <w:link w:val="Cita"/>
    <w:uiPriority w:val="29"/>
    <w:rsid w:val="00F13F85"/>
    <w:rPr>
      <w:i/>
      <w:iCs/>
      <w:color w:val="404040" w:themeColor="text1" w:themeTint="BF"/>
    </w:rPr>
  </w:style>
  <w:style w:type="paragraph" w:styleId="Prrafodelista">
    <w:name w:val="List Paragraph"/>
    <w:basedOn w:val="Normal"/>
    <w:uiPriority w:val="99"/>
    <w:qFormat/>
    <w:rsid w:val="00F13F85"/>
    <w:pPr>
      <w:ind w:left="720"/>
      <w:contextualSpacing/>
    </w:pPr>
  </w:style>
  <w:style w:type="character" w:styleId="nfasisintenso">
    <w:name w:val="Intense Emphasis"/>
    <w:basedOn w:val="Fuentedeprrafopredeter"/>
    <w:uiPriority w:val="21"/>
    <w:qFormat/>
    <w:rsid w:val="00F13F85"/>
    <w:rPr>
      <w:i/>
      <w:iCs/>
      <w:color w:val="0F4761" w:themeColor="accent1" w:themeShade="BF"/>
    </w:rPr>
  </w:style>
  <w:style w:type="paragraph" w:styleId="Citadestacada">
    <w:name w:val="Intense Quote"/>
    <w:basedOn w:val="Normal"/>
    <w:next w:val="Normal"/>
    <w:link w:val="CitadestacadaCar"/>
    <w:uiPriority w:val="30"/>
    <w:qFormat/>
    <w:rsid w:val="00F13F8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F13F85"/>
    <w:rPr>
      <w:i/>
      <w:iCs/>
      <w:color w:val="0F4761" w:themeColor="accent1" w:themeShade="BF"/>
    </w:rPr>
  </w:style>
  <w:style w:type="character" w:styleId="Referenciaintensa">
    <w:name w:val="Intense Reference"/>
    <w:basedOn w:val="Fuentedeprrafopredeter"/>
    <w:uiPriority w:val="32"/>
    <w:qFormat/>
    <w:rsid w:val="00F13F85"/>
    <w:rPr>
      <w:b/>
      <w:bCs/>
      <w:smallCaps/>
      <w:color w:val="0F4761" w:themeColor="accent1" w:themeShade="BF"/>
      <w:spacing w:val="5"/>
    </w:rPr>
  </w:style>
  <w:style w:type="paragraph" w:styleId="Encabezado">
    <w:name w:val="header"/>
    <w:basedOn w:val="Normal"/>
    <w:link w:val="EncabezadoCar"/>
    <w:uiPriority w:val="99"/>
    <w:unhideWhenUsed/>
    <w:rsid w:val="00F13F8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13F85"/>
  </w:style>
  <w:style w:type="paragraph" w:styleId="Piedepgina">
    <w:name w:val="footer"/>
    <w:basedOn w:val="Normal"/>
    <w:link w:val="PiedepginaCar"/>
    <w:uiPriority w:val="99"/>
    <w:unhideWhenUsed/>
    <w:rsid w:val="00F13F8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13F85"/>
  </w:style>
  <w:style w:type="table" w:styleId="Tablaconcuadrcula">
    <w:name w:val="Table Grid"/>
    <w:basedOn w:val="Tablanormal"/>
    <w:rsid w:val="00F13F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2F41E5"/>
    <w:rPr>
      <w:color w:val="666666"/>
    </w:rPr>
  </w:style>
  <w:style w:type="paragraph" w:styleId="NormalWeb">
    <w:name w:val="Normal (Web)"/>
    <w:basedOn w:val="Normal"/>
    <w:uiPriority w:val="99"/>
    <w:semiHidden/>
    <w:unhideWhenUsed/>
    <w:rsid w:val="00263789"/>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8503FA-29EB-4F6E-8318-8DB9ADB3A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TotalTime>
  <Pages>2</Pages>
  <Words>824</Words>
  <Characters>4278</Characters>
  <Application>Microsoft Office Word</Application>
  <DocSecurity>0</DocSecurity>
  <Lines>122</Lines>
  <Paragraphs>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Manuel Berenguel Soria</dc:creator>
  <cp:keywords/>
  <dc:description/>
  <cp:lastModifiedBy>Manuel Berenguel Soria</cp:lastModifiedBy>
  <cp:revision>14</cp:revision>
  <dcterms:created xsi:type="dcterms:W3CDTF">2026-01-26T16:09:00Z</dcterms:created>
  <dcterms:modified xsi:type="dcterms:W3CDTF">2026-02-08T19:33:00Z</dcterms:modified>
</cp:coreProperties>
</file>